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5942209A" w:rsidR="00F07137" w:rsidRDefault="00126397">
      <w:pPr>
        <w:widowControl w:val="0"/>
        <w:pBdr>
          <w:top w:val="nil"/>
          <w:left w:val="nil"/>
          <w:bottom w:val="nil"/>
          <w:right w:val="nil"/>
          <w:between w:val="nil"/>
        </w:pBdr>
        <w:spacing w:line="240" w:lineRule="auto"/>
        <w:ind w:left="813" w:right="843"/>
        <w:jc w:val="center"/>
        <w:rPr>
          <w:color w:val="000000"/>
          <w:sz w:val="24"/>
          <w:szCs w:val="24"/>
        </w:rPr>
      </w:pPr>
      <w:bookmarkStart w:id="0" w:name="_GoBack"/>
      <w:bookmarkEnd w:id="0"/>
      <w:r>
        <w:rPr>
          <w:color w:val="000000"/>
          <w:sz w:val="24"/>
          <w:szCs w:val="24"/>
        </w:rPr>
        <w:t>** USE THIS SPECI</w:t>
      </w:r>
      <w:r w:rsidR="003A17B2">
        <w:rPr>
          <w:color w:val="000000"/>
          <w:sz w:val="24"/>
          <w:szCs w:val="24"/>
        </w:rPr>
        <w:t>FICATION ON PROJECTS INVOLVING</w:t>
      </w:r>
      <w:r>
        <w:rPr>
          <w:color w:val="000000"/>
          <w:sz w:val="24"/>
          <w:szCs w:val="24"/>
        </w:rPr>
        <w:t xml:space="preserve"> COMMERCIALLY FURNISHED BORROW, SUBBASE, BASE, MATERIALS FOR CONCRETE STRUC</w:t>
      </w:r>
      <w:r w:rsidR="003A17B2">
        <w:rPr>
          <w:color w:val="000000"/>
          <w:sz w:val="24"/>
          <w:szCs w:val="24"/>
        </w:rPr>
        <w:t>TURES, AND SURFACING MATERIALS **</w:t>
      </w:r>
    </w:p>
    <w:p w14:paraId="58E9A263" w14:textId="77777777" w:rsidR="003A17B2" w:rsidRDefault="003A17B2">
      <w:pPr>
        <w:widowControl w:val="0"/>
        <w:pBdr>
          <w:top w:val="nil"/>
          <w:left w:val="nil"/>
          <w:bottom w:val="nil"/>
          <w:right w:val="nil"/>
          <w:between w:val="nil"/>
        </w:pBdr>
        <w:spacing w:line="240" w:lineRule="auto"/>
        <w:ind w:left="813" w:right="843"/>
        <w:jc w:val="center"/>
        <w:rPr>
          <w:color w:val="000000"/>
          <w:sz w:val="24"/>
          <w:szCs w:val="24"/>
        </w:rPr>
      </w:pPr>
    </w:p>
    <w:p w14:paraId="00000002" w14:textId="77777777" w:rsidR="00F07137" w:rsidRDefault="00126397">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 USE IN CONJUNCTION WITH STORED SPECIFICATION 104ENVIR ** </w:t>
      </w:r>
    </w:p>
    <w:p w14:paraId="00000003" w14:textId="77777777" w:rsidR="00F07137" w:rsidRDefault="00F07137">
      <w:pPr>
        <w:widowControl w:val="0"/>
        <w:pBdr>
          <w:top w:val="nil"/>
          <w:left w:val="nil"/>
          <w:bottom w:val="nil"/>
          <w:right w:val="nil"/>
          <w:between w:val="nil"/>
        </w:pBdr>
        <w:spacing w:line="240" w:lineRule="auto"/>
        <w:jc w:val="center"/>
        <w:rPr>
          <w:color w:val="000000"/>
          <w:sz w:val="24"/>
          <w:szCs w:val="24"/>
        </w:rPr>
      </w:pPr>
      <w:bookmarkStart w:id="1" w:name="_gjdgxs" w:colFirst="0" w:colLast="0"/>
      <w:bookmarkEnd w:id="1"/>
    </w:p>
    <w:p w14:paraId="00000004" w14:textId="387679F2" w:rsidR="00F07137" w:rsidRDefault="00126397">
      <w:pPr>
        <w:widowControl w:val="0"/>
        <w:pBdr>
          <w:top w:val="nil"/>
          <w:left w:val="nil"/>
          <w:bottom w:val="nil"/>
          <w:right w:val="nil"/>
          <w:between w:val="nil"/>
        </w:pBdr>
        <w:spacing w:line="240" w:lineRule="auto"/>
        <w:ind w:right="24"/>
        <w:jc w:val="right"/>
        <w:rPr>
          <w:b/>
          <w:color w:val="000000"/>
          <w:sz w:val="24"/>
          <w:szCs w:val="24"/>
        </w:rPr>
      </w:pPr>
      <w:r>
        <w:rPr>
          <w:b/>
          <w:color w:val="000000"/>
          <w:sz w:val="24"/>
          <w:szCs w:val="24"/>
        </w:rPr>
        <w:t xml:space="preserve">(1001MATL, </w:t>
      </w:r>
      <w:r w:rsidR="003A17B2">
        <w:rPr>
          <w:b/>
          <w:color w:val="000000"/>
          <w:sz w:val="24"/>
          <w:szCs w:val="24"/>
        </w:rPr>
        <w:t>0</w:t>
      </w:r>
      <w:r w:rsidR="00FF1AA2">
        <w:rPr>
          <w:b/>
          <w:color w:val="000000"/>
          <w:sz w:val="24"/>
          <w:szCs w:val="24"/>
        </w:rPr>
        <w:t>6/17</w:t>
      </w:r>
      <w:r w:rsidR="003A17B2">
        <w:rPr>
          <w:b/>
          <w:color w:val="000000"/>
          <w:sz w:val="24"/>
          <w:szCs w:val="24"/>
        </w:rPr>
        <w:t>/21</w:t>
      </w:r>
      <w:r>
        <w:rPr>
          <w:b/>
          <w:color w:val="000000"/>
          <w:sz w:val="24"/>
          <w:szCs w:val="24"/>
        </w:rPr>
        <w:t xml:space="preserve">) </w:t>
      </w:r>
    </w:p>
    <w:p w14:paraId="00000005" w14:textId="77777777" w:rsidR="00F07137" w:rsidRDefault="00F07137">
      <w:pPr>
        <w:widowControl w:val="0"/>
        <w:pBdr>
          <w:top w:val="nil"/>
          <w:left w:val="nil"/>
          <w:bottom w:val="nil"/>
          <w:right w:val="nil"/>
          <w:between w:val="nil"/>
        </w:pBdr>
        <w:spacing w:line="240" w:lineRule="auto"/>
        <w:ind w:right="24"/>
        <w:jc w:val="right"/>
        <w:rPr>
          <w:b/>
          <w:color w:val="000000"/>
          <w:sz w:val="24"/>
          <w:szCs w:val="24"/>
        </w:rPr>
      </w:pPr>
    </w:p>
    <w:p w14:paraId="00000006" w14:textId="77777777" w:rsidR="00F07137" w:rsidRDefault="00126397">
      <w:pPr>
        <w:widowControl w:val="0"/>
        <w:pBdr>
          <w:top w:val="nil"/>
          <w:left w:val="nil"/>
          <w:bottom w:val="nil"/>
          <w:right w:val="nil"/>
          <w:between w:val="nil"/>
        </w:pBdr>
        <w:spacing w:line="240" w:lineRule="auto"/>
        <w:ind w:left="1890" w:right="70" w:hanging="1890"/>
        <w:rPr>
          <w:color w:val="000000"/>
          <w:sz w:val="24"/>
          <w:szCs w:val="24"/>
        </w:rPr>
      </w:pPr>
      <w:r>
        <w:rPr>
          <w:b/>
          <w:color w:val="000000"/>
          <w:sz w:val="24"/>
          <w:szCs w:val="24"/>
        </w:rPr>
        <w:t xml:space="preserve">SECTION 1001 </w:t>
      </w:r>
      <w:r>
        <w:rPr>
          <w:b/>
          <w:color w:val="000000"/>
          <w:sz w:val="24"/>
          <w:szCs w:val="24"/>
        </w:rPr>
        <w:tab/>
        <w:t xml:space="preserve">MATERIAL SOURCES: </w:t>
      </w:r>
      <w:r>
        <w:rPr>
          <w:color w:val="000000"/>
          <w:sz w:val="24"/>
          <w:szCs w:val="24"/>
        </w:rPr>
        <w:t xml:space="preserve">of the Standard Specifications is revised to read: </w:t>
      </w:r>
    </w:p>
    <w:p w14:paraId="00000007" w14:textId="77777777" w:rsidR="00F07137" w:rsidRDefault="00F07137">
      <w:pPr>
        <w:widowControl w:val="0"/>
        <w:pBdr>
          <w:top w:val="nil"/>
          <w:left w:val="nil"/>
          <w:bottom w:val="nil"/>
          <w:right w:val="nil"/>
          <w:between w:val="nil"/>
        </w:pBdr>
        <w:spacing w:line="240" w:lineRule="auto"/>
        <w:ind w:left="29" w:right="70" w:hanging="10"/>
        <w:rPr>
          <w:b/>
          <w:color w:val="000000"/>
          <w:sz w:val="24"/>
          <w:szCs w:val="24"/>
        </w:rPr>
      </w:pPr>
    </w:p>
    <w:p w14:paraId="00000008" w14:textId="6483F4EB" w:rsidR="00F07137" w:rsidRDefault="00126397">
      <w:pPr>
        <w:widowControl w:val="0"/>
        <w:pBdr>
          <w:top w:val="nil"/>
          <w:left w:val="nil"/>
          <w:bottom w:val="nil"/>
          <w:right w:val="nil"/>
          <w:between w:val="nil"/>
        </w:pBdr>
        <w:spacing w:line="240" w:lineRule="auto"/>
        <w:ind w:left="1890" w:right="70" w:hanging="1890"/>
        <w:rPr>
          <w:b/>
          <w:color w:val="000000"/>
          <w:sz w:val="24"/>
          <w:szCs w:val="24"/>
        </w:rPr>
      </w:pPr>
      <w:r>
        <w:rPr>
          <w:b/>
          <w:color w:val="000000"/>
          <w:sz w:val="24"/>
          <w:szCs w:val="24"/>
        </w:rPr>
        <w:t>1001-1</w:t>
      </w:r>
      <w:r>
        <w:rPr>
          <w:b/>
          <w:color w:val="000000"/>
          <w:sz w:val="24"/>
          <w:szCs w:val="24"/>
        </w:rPr>
        <w:tab/>
        <w:t xml:space="preserve">Description: </w:t>
      </w:r>
      <w:r w:rsidR="008D5CEB">
        <w:rPr>
          <w:b/>
          <w:color w:val="000000"/>
          <w:sz w:val="24"/>
          <w:szCs w:val="24"/>
        </w:rPr>
        <w:t xml:space="preserve"> </w:t>
      </w:r>
    </w:p>
    <w:p w14:paraId="00000009" w14:textId="77777777" w:rsidR="00F07137" w:rsidRDefault="00F07137">
      <w:pPr>
        <w:widowControl w:val="0"/>
        <w:pBdr>
          <w:top w:val="nil"/>
          <w:left w:val="nil"/>
          <w:bottom w:val="nil"/>
          <w:right w:val="nil"/>
          <w:between w:val="nil"/>
        </w:pBdr>
        <w:spacing w:line="240" w:lineRule="auto"/>
        <w:ind w:left="12" w:right="1" w:firstLine="3"/>
        <w:jc w:val="both"/>
        <w:rPr>
          <w:color w:val="000000"/>
          <w:sz w:val="24"/>
          <w:szCs w:val="24"/>
        </w:rPr>
      </w:pPr>
    </w:p>
    <w:p w14:paraId="0000000A" w14:textId="77777777" w:rsidR="00F07137" w:rsidRDefault="00126397">
      <w:pPr>
        <w:widowControl w:val="0"/>
        <w:pBdr>
          <w:top w:val="nil"/>
          <w:left w:val="nil"/>
          <w:bottom w:val="nil"/>
          <w:right w:val="nil"/>
          <w:between w:val="nil"/>
        </w:pBdr>
        <w:spacing w:line="240" w:lineRule="auto"/>
        <w:ind w:left="12" w:right="1" w:firstLine="3"/>
        <w:jc w:val="both"/>
        <w:rPr>
          <w:color w:val="000000"/>
          <w:sz w:val="24"/>
          <w:szCs w:val="24"/>
        </w:rPr>
      </w:pPr>
      <w:r>
        <w:rPr>
          <w:color w:val="000000"/>
          <w:sz w:val="24"/>
          <w:szCs w:val="24"/>
        </w:rPr>
        <w:t xml:space="preserve">The work under this section shall consist of the procuring of borrow, topsoil, subbase and base materials, mineral aggregates for concrete structures, surfacing, and landscape plating, from sources either designated on the project plans or in the Special Provisions or from other sources. </w:t>
      </w:r>
    </w:p>
    <w:p w14:paraId="0000000B"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0C"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1001-2</w:t>
      </w:r>
      <w:r>
        <w:rPr>
          <w:b/>
          <w:color w:val="000000"/>
          <w:sz w:val="24"/>
          <w:szCs w:val="24"/>
        </w:rPr>
        <w:tab/>
        <w:t xml:space="preserve">General: </w:t>
      </w:r>
    </w:p>
    <w:p w14:paraId="0000000D" w14:textId="77777777" w:rsidR="00F07137" w:rsidRDefault="00F07137">
      <w:pPr>
        <w:widowControl w:val="0"/>
        <w:pBdr>
          <w:top w:val="nil"/>
          <w:left w:val="nil"/>
          <w:bottom w:val="nil"/>
          <w:right w:val="nil"/>
          <w:between w:val="nil"/>
        </w:pBdr>
        <w:spacing w:line="240" w:lineRule="auto"/>
        <w:ind w:left="19" w:right="4" w:hanging="3"/>
        <w:jc w:val="both"/>
        <w:rPr>
          <w:color w:val="000000"/>
          <w:sz w:val="24"/>
          <w:szCs w:val="24"/>
        </w:rPr>
      </w:pPr>
    </w:p>
    <w:p w14:paraId="0000000E" w14:textId="77777777" w:rsidR="00F07137" w:rsidRDefault="00126397">
      <w:pPr>
        <w:widowControl w:val="0"/>
        <w:pBdr>
          <w:top w:val="nil"/>
          <w:left w:val="nil"/>
          <w:bottom w:val="nil"/>
          <w:right w:val="nil"/>
          <w:between w:val="nil"/>
        </w:pBdr>
        <w:spacing w:line="240" w:lineRule="auto"/>
        <w:ind w:left="19" w:right="4" w:hanging="3"/>
        <w:jc w:val="both"/>
        <w:rPr>
          <w:color w:val="000000"/>
          <w:sz w:val="24"/>
          <w:szCs w:val="24"/>
        </w:rPr>
      </w:pPr>
      <w:r>
        <w:rPr>
          <w:color w:val="000000"/>
          <w:sz w:val="24"/>
          <w:szCs w:val="24"/>
        </w:rPr>
        <w:t xml:space="preserve">The contractor shall determine for itself the type of equipment and work required to produce a material meeting the requirements of the specifications. </w:t>
      </w:r>
    </w:p>
    <w:p w14:paraId="0000000F" w14:textId="77777777" w:rsidR="00F07137" w:rsidRDefault="00F07137">
      <w:pPr>
        <w:widowControl w:val="0"/>
        <w:pBdr>
          <w:top w:val="nil"/>
          <w:left w:val="nil"/>
          <w:bottom w:val="nil"/>
          <w:right w:val="nil"/>
          <w:between w:val="nil"/>
        </w:pBdr>
        <w:spacing w:line="240" w:lineRule="auto"/>
        <w:ind w:left="19" w:right="4" w:hanging="3"/>
        <w:jc w:val="both"/>
        <w:rPr>
          <w:color w:val="000000"/>
          <w:sz w:val="24"/>
          <w:szCs w:val="24"/>
        </w:rPr>
      </w:pPr>
    </w:p>
    <w:p w14:paraId="00000010" w14:textId="77777777" w:rsidR="00F07137" w:rsidRDefault="00126397">
      <w:pPr>
        <w:widowControl w:val="0"/>
        <w:pBdr>
          <w:top w:val="nil"/>
          <w:left w:val="nil"/>
          <w:bottom w:val="nil"/>
          <w:right w:val="nil"/>
          <w:between w:val="nil"/>
        </w:pBdr>
        <w:spacing w:line="240" w:lineRule="auto"/>
        <w:ind w:left="18" w:firstLine="3"/>
        <w:jc w:val="both"/>
        <w:rPr>
          <w:color w:val="000000"/>
          <w:sz w:val="24"/>
          <w:szCs w:val="24"/>
        </w:rPr>
      </w:pPr>
      <w:r>
        <w:rPr>
          <w:color w:val="000000"/>
          <w:sz w:val="24"/>
          <w:szCs w:val="24"/>
        </w:rPr>
        <w:t>Sites from which material has been removed shall, upon completion of the work, be left in a neat and presentable condition. Where practicable, borrow pits, gravel pits, and quarry sites shall be located so that they will not be visible from the highway.</w:t>
      </w:r>
    </w:p>
    <w:p w14:paraId="00000011" w14:textId="77777777" w:rsidR="00F07137" w:rsidRDefault="00126397">
      <w:pPr>
        <w:widowControl w:val="0"/>
        <w:pBdr>
          <w:top w:val="nil"/>
          <w:left w:val="nil"/>
          <w:bottom w:val="nil"/>
          <w:right w:val="nil"/>
          <w:between w:val="nil"/>
        </w:pBdr>
        <w:spacing w:line="240" w:lineRule="auto"/>
        <w:ind w:left="18" w:firstLine="3"/>
        <w:jc w:val="both"/>
        <w:rPr>
          <w:color w:val="000000"/>
          <w:sz w:val="24"/>
          <w:szCs w:val="24"/>
        </w:rPr>
      </w:pPr>
      <w:r>
        <w:rPr>
          <w:color w:val="000000"/>
          <w:sz w:val="24"/>
          <w:szCs w:val="24"/>
        </w:rPr>
        <w:t xml:space="preserve"> </w:t>
      </w:r>
    </w:p>
    <w:p w14:paraId="00000012" w14:textId="77777777" w:rsidR="00F07137" w:rsidRDefault="00126397">
      <w:pPr>
        <w:widowControl w:val="0"/>
        <w:pBdr>
          <w:top w:val="nil"/>
          <w:left w:val="nil"/>
          <w:bottom w:val="nil"/>
          <w:right w:val="nil"/>
          <w:between w:val="nil"/>
        </w:pBdr>
        <w:spacing w:line="240" w:lineRule="auto"/>
        <w:ind w:left="12" w:right="25" w:firstLine="3"/>
        <w:jc w:val="both"/>
        <w:rPr>
          <w:color w:val="000000"/>
          <w:sz w:val="24"/>
          <w:szCs w:val="24"/>
        </w:rPr>
      </w:pPr>
      <w:r>
        <w:rPr>
          <w:color w:val="000000"/>
          <w:sz w:val="24"/>
          <w:szCs w:val="24"/>
        </w:rPr>
        <w:t xml:space="preserve">The contractor shall provide an environmental analysis, as specified in Subsection 104.12 of the specifications, for any source proposed for use regardless of whether a previously approved environmental analysis exists for the site. </w:t>
      </w:r>
    </w:p>
    <w:p w14:paraId="00000013" w14:textId="77777777" w:rsidR="00F07137" w:rsidRDefault="00F07137">
      <w:pPr>
        <w:widowControl w:val="0"/>
        <w:pBdr>
          <w:top w:val="nil"/>
          <w:left w:val="nil"/>
          <w:bottom w:val="nil"/>
          <w:right w:val="nil"/>
          <w:between w:val="nil"/>
        </w:pBdr>
        <w:spacing w:line="240" w:lineRule="auto"/>
        <w:ind w:left="12" w:right="25" w:firstLine="3"/>
        <w:jc w:val="both"/>
        <w:rPr>
          <w:color w:val="000000"/>
          <w:sz w:val="24"/>
          <w:szCs w:val="24"/>
        </w:rPr>
      </w:pPr>
    </w:p>
    <w:p w14:paraId="00000014" w14:textId="77777777" w:rsidR="00F07137" w:rsidRDefault="00126397">
      <w:pPr>
        <w:widowControl w:val="0"/>
        <w:pBdr>
          <w:top w:val="nil"/>
          <w:left w:val="nil"/>
          <w:bottom w:val="nil"/>
          <w:right w:val="nil"/>
          <w:between w:val="nil"/>
        </w:pBdr>
        <w:spacing w:line="240" w:lineRule="auto"/>
        <w:ind w:left="15" w:right="16" w:firstLine="18"/>
        <w:jc w:val="both"/>
        <w:rPr>
          <w:color w:val="000000"/>
          <w:sz w:val="24"/>
          <w:szCs w:val="24"/>
        </w:rPr>
      </w:pPr>
      <w:r>
        <w:rPr>
          <w:color w:val="000000"/>
          <w:sz w:val="24"/>
          <w:szCs w:val="24"/>
        </w:rPr>
        <w:t xml:space="preserve">In accordance with Subsection 104.12 of the specifications, the contractor may utilize an existing environmental analysis approved after January 1, 1999, provided that the analysis is updated as necessary to be in compliance with current regulations and with the contractor’s planned activities. </w:t>
      </w:r>
    </w:p>
    <w:p w14:paraId="00000015" w14:textId="77777777" w:rsidR="00F07137" w:rsidRDefault="00F07137">
      <w:pPr>
        <w:widowControl w:val="0"/>
        <w:pBdr>
          <w:top w:val="nil"/>
          <w:left w:val="nil"/>
          <w:bottom w:val="nil"/>
          <w:right w:val="nil"/>
          <w:between w:val="nil"/>
        </w:pBdr>
        <w:spacing w:line="240" w:lineRule="auto"/>
        <w:ind w:left="15" w:right="16" w:firstLine="18"/>
        <w:jc w:val="both"/>
        <w:rPr>
          <w:color w:val="000000"/>
          <w:sz w:val="24"/>
          <w:szCs w:val="24"/>
        </w:rPr>
      </w:pPr>
    </w:p>
    <w:p w14:paraId="00000016" w14:textId="77777777" w:rsidR="00F07137" w:rsidRDefault="00126397">
      <w:pPr>
        <w:widowControl w:val="0"/>
        <w:pBdr>
          <w:top w:val="nil"/>
          <w:left w:val="nil"/>
          <w:bottom w:val="nil"/>
          <w:right w:val="nil"/>
          <w:between w:val="nil"/>
        </w:pBdr>
        <w:spacing w:line="240" w:lineRule="auto"/>
        <w:ind w:left="19" w:right="4" w:firstLine="13"/>
        <w:jc w:val="both"/>
        <w:rPr>
          <w:color w:val="000000"/>
          <w:sz w:val="24"/>
          <w:szCs w:val="24"/>
        </w:rPr>
      </w:pPr>
      <w:r>
        <w:rPr>
          <w:color w:val="000000"/>
          <w:sz w:val="24"/>
          <w:szCs w:val="24"/>
        </w:rPr>
        <w:t xml:space="preserve">It shall be the responsibility of the contractor to conduct any necessary investigations, explorations, and research, on-site and otherwise, before and after submitting the bid proposal, to satisfy itself that the specified quantity and/or quality of material exists in any proposed material source. </w:t>
      </w:r>
    </w:p>
    <w:p w14:paraId="00000017" w14:textId="77777777" w:rsidR="00F07137" w:rsidRDefault="00F07137">
      <w:pPr>
        <w:widowControl w:val="0"/>
        <w:pBdr>
          <w:top w:val="nil"/>
          <w:left w:val="nil"/>
          <w:bottom w:val="nil"/>
          <w:right w:val="nil"/>
          <w:between w:val="nil"/>
        </w:pBdr>
        <w:spacing w:line="240" w:lineRule="auto"/>
        <w:ind w:left="19" w:right="4" w:firstLine="13"/>
        <w:jc w:val="both"/>
        <w:rPr>
          <w:color w:val="000000"/>
          <w:sz w:val="24"/>
          <w:szCs w:val="24"/>
        </w:rPr>
      </w:pPr>
    </w:p>
    <w:p w14:paraId="00000018" w14:textId="77777777" w:rsidR="00F07137" w:rsidRDefault="00126397">
      <w:pPr>
        <w:widowControl w:val="0"/>
        <w:pBdr>
          <w:top w:val="nil"/>
          <w:left w:val="nil"/>
          <w:bottom w:val="nil"/>
          <w:right w:val="nil"/>
          <w:between w:val="nil"/>
        </w:pBdr>
        <w:spacing w:line="240" w:lineRule="auto"/>
        <w:ind w:left="20" w:right="22" w:hanging="3"/>
        <w:jc w:val="both"/>
        <w:rPr>
          <w:color w:val="000000"/>
          <w:sz w:val="24"/>
          <w:szCs w:val="24"/>
        </w:rPr>
      </w:pPr>
      <w:r>
        <w:rPr>
          <w:color w:val="000000"/>
          <w:sz w:val="24"/>
          <w:szCs w:val="24"/>
        </w:rPr>
        <w:t xml:space="preserve">The contractor shall not produce material for the project, mobilize crushing equipment or clear a worksite prior to approval of the environmental analysis. </w:t>
      </w:r>
    </w:p>
    <w:p w14:paraId="00000019" w14:textId="77777777" w:rsidR="00F07137" w:rsidRDefault="00F07137">
      <w:pPr>
        <w:widowControl w:val="0"/>
        <w:pBdr>
          <w:top w:val="nil"/>
          <w:left w:val="nil"/>
          <w:bottom w:val="nil"/>
          <w:right w:val="nil"/>
          <w:between w:val="nil"/>
        </w:pBdr>
        <w:spacing w:line="240" w:lineRule="auto"/>
        <w:ind w:left="20" w:right="22" w:hanging="3"/>
        <w:jc w:val="both"/>
        <w:rPr>
          <w:color w:val="000000"/>
          <w:sz w:val="24"/>
          <w:szCs w:val="24"/>
        </w:rPr>
      </w:pPr>
    </w:p>
    <w:p w14:paraId="0000001A" w14:textId="77777777" w:rsidR="00F07137" w:rsidRDefault="00126397">
      <w:pPr>
        <w:widowControl w:val="0"/>
        <w:pBdr>
          <w:top w:val="nil"/>
          <w:left w:val="nil"/>
          <w:bottom w:val="nil"/>
          <w:right w:val="nil"/>
          <w:between w:val="nil"/>
        </w:pBdr>
        <w:spacing w:line="240" w:lineRule="auto"/>
        <w:ind w:right="9" w:firstLine="16"/>
        <w:jc w:val="both"/>
        <w:rPr>
          <w:color w:val="000000"/>
          <w:sz w:val="24"/>
          <w:szCs w:val="24"/>
        </w:rPr>
      </w:pPr>
      <w:r>
        <w:rPr>
          <w:color w:val="000000"/>
          <w:sz w:val="24"/>
          <w:szCs w:val="24"/>
        </w:rPr>
        <w:t xml:space="preserve">The contractor shall comply with the requirements of the landowner or agency having jurisdiction over the land. </w:t>
      </w:r>
    </w:p>
    <w:p w14:paraId="0000001B" w14:textId="77777777" w:rsidR="00F07137" w:rsidRDefault="00F07137">
      <w:pPr>
        <w:widowControl w:val="0"/>
        <w:pBdr>
          <w:top w:val="nil"/>
          <w:left w:val="nil"/>
          <w:bottom w:val="nil"/>
          <w:right w:val="nil"/>
          <w:between w:val="nil"/>
        </w:pBdr>
        <w:spacing w:line="240" w:lineRule="auto"/>
        <w:ind w:right="9" w:firstLine="16"/>
        <w:jc w:val="both"/>
        <w:rPr>
          <w:color w:val="000000"/>
          <w:sz w:val="24"/>
          <w:szCs w:val="24"/>
        </w:rPr>
      </w:pPr>
    </w:p>
    <w:p w14:paraId="0000001C" w14:textId="77777777" w:rsidR="00F07137" w:rsidRDefault="00126397">
      <w:pPr>
        <w:widowControl w:val="0"/>
        <w:pBdr>
          <w:top w:val="nil"/>
          <w:left w:val="nil"/>
          <w:bottom w:val="nil"/>
          <w:right w:val="nil"/>
          <w:between w:val="nil"/>
        </w:pBdr>
        <w:spacing w:line="240" w:lineRule="auto"/>
        <w:ind w:left="18" w:right="10" w:hanging="1"/>
        <w:jc w:val="both"/>
        <w:rPr>
          <w:color w:val="000000"/>
          <w:sz w:val="24"/>
          <w:szCs w:val="24"/>
        </w:rPr>
      </w:pPr>
      <w:r>
        <w:rPr>
          <w:color w:val="000000"/>
          <w:sz w:val="24"/>
          <w:szCs w:val="24"/>
        </w:rPr>
        <w:t xml:space="preserve">The Department makes no representation regarding quality or quantity of materials in any source. </w:t>
      </w:r>
    </w:p>
    <w:p w14:paraId="0000001D"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1E"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1001-2.01</w:t>
      </w:r>
      <w:r>
        <w:rPr>
          <w:b/>
          <w:color w:val="000000"/>
          <w:sz w:val="24"/>
          <w:szCs w:val="24"/>
        </w:rPr>
        <w:tab/>
        <w:t xml:space="preserve">Information Available: </w:t>
      </w:r>
    </w:p>
    <w:p w14:paraId="0000001F"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20" w14:textId="77777777" w:rsidR="00F07137" w:rsidRDefault="00126397">
      <w:pPr>
        <w:widowControl w:val="0"/>
        <w:pBdr>
          <w:top w:val="nil"/>
          <w:left w:val="nil"/>
          <w:bottom w:val="nil"/>
          <w:right w:val="nil"/>
          <w:between w:val="nil"/>
        </w:pBdr>
        <w:spacing w:line="240" w:lineRule="auto"/>
        <w:ind w:left="16" w:right="8" w:hanging="1"/>
        <w:jc w:val="both"/>
        <w:rPr>
          <w:color w:val="000000"/>
          <w:sz w:val="24"/>
          <w:szCs w:val="24"/>
        </w:rPr>
      </w:pPr>
      <w:r>
        <w:rPr>
          <w:color w:val="000000"/>
          <w:sz w:val="24"/>
          <w:szCs w:val="24"/>
        </w:rPr>
        <w:t xml:space="preserve">The Department maintains a listing of materials sources for which a completed environmental analysis is available and the landowner has allowed the source to be placed on the list.  Further information on material sources is available at </w:t>
      </w:r>
      <w:hyperlink r:id="rId8">
        <w:r>
          <w:rPr>
            <w:color w:val="0000FF"/>
            <w:sz w:val="24"/>
            <w:szCs w:val="24"/>
            <w:u w:val="single"/>
          </w:rPr>
          <w:t>https://azdot.gov/business/environmental-planning/material-source-guidance</w:t>
        </w:r>
      </w:hyperlink>
      <w:r>
        <w:rPr>
          <w:color w:val="000000"/>
          <w:sz w:val="24"/>
          <w:szCs w:val="24"/>
        </w:rPr>
        <w:t xml:space="preserve">. </w:t>
      </w:r>
    </w:p>
    <w:p w14:paraId="00000021" w14:textId="77777777" w:rsidR="00F07137" w:rsidRDefault="00F07137">
      <w:pPr>
        <w:widowControl w:val="0"/>
        <w:pBdr>
          <w:top w:val="nil"/>
          <w:left w:val="nil"/>
          <w:bottom w:val="nil"/>
          <w:right w:val="nil"/>
          <w:between w:val="nil"/>
        </w:pBdr>
        <w:spacing w:line="240" w:lineRule="auto"/>
        <w:ind w:left="16" w:right="8" w:hanging="1"/>
        <w:jc w:val="both"/>
        <w:rPr>
          <w:color w:val="000000"/>
          <w:sz w:val="24"/>
          <w:szCs w:val="24"/>
        </w:rPr>
      </w:pPr>
    </w:p>
    <w:p w14:paraId="00000022" w14:textId="365F5F92" w:rsidR="00F07137" w:rsidRDefault="00126397">
      <w:pPr>
        <w:widowControl w:val="0"/>
        <w:pBdr>
          <w:top w:val="nil"/>
          <w:left w:val="nil"/>
          <w:bottom w:val="nil"/>
          <w:right w:val="nil"/>
          <w:between w:val="nil"/>
        </w:pBdr>
        <w:spacing w:line="240" w:lineRule="auto"/>
        <w:ind w:left="1890" w:right="8" w:hanging="1890"/>
        <w:jc w:val="both"/>
        <w:rPr>
          <w:b/>
          <w:color w:val="000000"/>
          <w:sz w:val="24"/>
          <w:szCs w:val="24"/>
        </w:rPr>
      </w:pPr>
      <w:r>
        <w:rPr>
          <w:b/>
          <w:color w:val="000000"/>
          <w:sz w:val="24"/>
          <w:szCs w:val="24"/>
        </w:rPr>
        <w:t>1001-2.02</w:t>
      </w:r>
      <w:r>
        <w:rPr>
          <w:b/>
          <w:color w:val="000000"/>
          <w:sz w:val="24"/>
          <w:szCs w:val="24"/>
        </w:rPr>
        <w:tab/>
        <w:t>Material Sources in Floodplains</w:t>
      </w:r>
      <w:r w:rsidR="006F3220">
        <w:rPr>
          <w:b/>
          <w:color w:val="000000"/>
          <w:sz w:val="24"/>
          <w:szCs w:val="24"/>
        </w:rPr>
        <w:t>:</w:t>
      </w:r>
    </w:p>
    <w:p w14:paraId="00000023" w14:textId="77777777" w:rsidR="00F07137" w:rsidRDefault="00F07137">
      <w:pPr>
        <w:widowControl w:val="0"/>
        <w:pBdr>
          <w:top w:val="nil"/>
          <w:left w:val="nil"/>
          <w:bottom w:val="nil"/>
          <w:right w:val="nil"/>
          <w:between w:val="nil"/>
        </w:pBdr>
        <w:spacing w:line="240" w:lineRule="auto"/>
        <w:ind w:left="16" w:right="8" w:hanging="1"/>
        <w:jc w:val="both"/>
        <w:rPr>
          <w:b/>
          <w:color w:val="000000"/>
          <w:sz w:val="24"/>
          <w:szCs w:val="24"/>
        </w:rPr>
      </w:pPr>
    </w:p>
    <w:p w14:paraId="00000024" w14:textId="77777777" w:rsidR="00F07137" w:rsidRDefault="00126397">
      <w:pPr>
        <w:widowControl w:val="0"/>
        <w:pBdr>
          <w:top w:val="nil"/>
          <w:left w:val="nil"/>
          <w:bottom w:val="nil"/>
          <w:right w:val="nil"/>
          <w:between w:val="nil"/>
        </w:pBdr>
        <w:spacing w:line="240" w:lineRule="auto"/>
        <w:ind w:right="8"/>
        <w:jc w:val="both"/>
        <w:rPr>
          <w:sz w:val="24"/>
          <w:szCs w:val="24"/>
        </w:rPr>
      </w:pPr>
      <w:r>
        <w:rPr>
          <w:color w:val="000000"/>
          <w:sz w:val="24"/>
          <w:szCs w:val="24"/>
        </w:rPr>
        <w:t>Any development of a material source that is determined to be in a flood plain must meet the requirements of the appropriate local, state, and federal agencies, including as applicable, the U.S. Army Corps of Engineers, Section 404 of the Clean Water Act, ADEQ or Tribal 401 Water Quality Certification, and the National or Arizona Pollutant Discharge Elimination System (NPDES/AZPDES).</w:t>
      </w:r>
      <w:r>
        <w:rPr>
          <w:sz w:val="24"/>
          <w:szCs w:val="24"/>
        </w:rPr>
        <w:t xml:space="preserve"> </w:t>
      </w:r>
    </w:p>
    <w:p w14:paraId="00000025" w14:textId="77777777" w:rsidR="00F07137" w:rsidRDefault="00F07137">
      <w:pPr>
        <w:widowControl w:val="0"/>
        <w:pBdr>
          <w:top w:val="nil"/>
          <w:left w:val="nil"/>
          <w:bottom w:val="nil"/>
          <w:right w:val="nil"/>
          <w:between w:val="nil"/>
        </w:pBdr>
        <w:spacing w:line="240" w:lineRule="auto"/>
        <w:ind w:right="8"/>
        <w:jc w:val="both"/>
        <w:rPr>
          <w:color w:val="FF0000"/>
          <w:sz w:val="24"/>
          <w:szCs w:val="24"/>
        </w:rPr>
      </w:pPr>
    </w:p>
    <w:p w14:paraId="00000026" w14:textId="77777777" w:rsidR="00F07137" w:rsidRDefault="00126397">
      <w:pPr>
        <w:widowControl w:val="0"/>
        <w:pBdr>
          <w:top w:val="nil"/>
          <w:left w:val="nil"/>
          <w:bottom w:val="nil"/>
          <w:right w:val="nil"/>
          <w:between w:val="nil"/>
        </w:pBdr>
        <w:spacing w:line="240" w:lineRule="auto"/>
        <w:ind w:left="16" w:right="8" w:hanging="1"/>
        <w:jc w:val="both"/>
        <w:rPr>
          <w:color w:val="000000"/>
          <w:sz w:val="24"/>
          <w:szCs w:val="24"/>
        </w:rPr>
      </w:pPr>
      <w:r>
        <w:rPr>
          <w:color w:val="000000"/>
          <w:sz w:val="24"/>
          <w:szCs w:val="24"/>
        </w:rPr>
        <w:t xml:space="preserve">If the contractor wishes to procure a material source within a floodplain, the contractor or material supplier shall submit a Floodplain Use Permit application to the appropriate floodplain management agency. The contractor shall submit to the Department documentation that the Floodplain Use Permit for the material source was approved and signed by the appropriate agency’s Floodplain Administrator.  The contractor or material supplier shall comply with all the requirements of the Floodplain Use Permit, including renewal of the Permit as needed or required.  </w:t>
      </w:r>
    </w:p>
    <w:p w14:paraId="00000027" w14:textId="77777777" w:rsidR="00F07137" w:rsidRDefault="00F07137">
      <w:pPr>
        <w:widowControl w:val="0"/>
        <w:pBdr>
          <w:top w:val="nil"/>
          <w:left w:val="nil"/>
          <w:bottom w:val="nil"/>
          <w:right w:val="nil"/>
          <w:between w:val="nil"/>
        </w:pBdr>
        <w:spacing w:line="240" w:lineRule="auto"/>
        <w:ind w:left="16" w:right="8" w:hanging="1"/>
        <w:jc w:val="both"/>
        <w:rPr>
          <w:color w:val="000000"/>
          <w:sz w:val="24"/>
          <w:szCs w:val="24"/>
        </w:rPr>
      </w:pPr>
    </w:p>
    <w:p w14:paraId="00000028" w14:textId="77777777" w:rsidR="00F07137" w:rsidRDefault="00126397">
      <w:pPr>
        <w:widowControl w:val="0"/>
        <w:pBdr>
          <w:top w:val="nil"/>
          <w:left w:val="nil"/>
          <w:bottom w:val="nil"/>
          <w:right w:val="nil"/>
          <w:between w:val="nil"/>
        </w:pBdr>
        <w:spacing w:line="240" w:lineRule="auto"/>
        <w:ind w:right="8"/>
        <w:jc w:val="both"/>
        <w:rPr>
          <w:sz w:val="24"/>
          <w:szCs w:val="24"/>
        </w:rPr>
      </w:pPr>
      <w:r>
        <w:rPr>
          <w:color w:val="000000"/>
          <w:sz w:val="24"/>
          <w:szCs w:val="24"/>
        </w:rPr>
        <w:t>The Department</w:t>
      </w:r>
      <w:r>
        <w:rPr>
          <w:sz w:val="24"/>
          <w:szCs w:val="24"/>
        </w:rPr>
        <w:t xml:space="preserve"> will require</w:t>
      </w:r>
      <w:r>
        <w:rPr>
          <w:color w:val="000000"/>
          <w:sz w:val="24"/>
          <w:szCs w:val="24"/>
        </w:rPr>
        <w:t xml:space="preserve"> </w:t>
      </w:r>
      <w:proofErr w:type="gramStart"/>
      <w:r>
        <w:rPr>
          <w:color w:val="000000"/>
          <w:sz w:val="24"/>
          <w:szCs w:val="24"/>
        </w:rPr>
        <w:t>an engineering</w:t>
      </w:r>
      <w:proofErr w:type="gramEnd"/>
      <w:r>
        <w:rPr>
          <w:color w:val="000000"/>
          <w:sz w:val="24"/>
          <w:szCs w:val="24"/>
        </w:rPr>
        <w:t xml:space="preserve"> report if the material source is situated in the 100 year floodplain of any stream or watercourse, </w:t>
      </w:r>
      <w:r>
        <w:rPr>
          <w:sz w:val="24"/>
          <w:szCs w:val="24"/>
        </w:rPr>
        <w:t>and located within one mile upstream and two miles downstream of any highway structure or surfaced roadway crossing.</w:t>
      </w:r>
      <w:r>
        <w:rPr>
          <w:color w:val="000000"/>
          <w:sz w:val="24"/>
          <w:szCs w:val="24"/>
        </w:rPr>
        <w:t xml:space="preserve">  The engineering report shall be prepared by a professional engineer with expertise in hydrology, hydraulics, river mechanics, and fluvial geomorphology.  </w:t>
      </w:r>
      <w:r>
        <w:rPr>
          <w:sz w:val="24"/>
          <w:szCs w:val="24"/>
        </w:rPr>
        <w:t>The engineering report shall address the effects of the potential for structural damages following a 100 year flood event.</w:t>
      </w:r>
    </w:p>
    <w:p w14:paraId="00000029" w14:textId="77777777" w:rsidR="00F07137" w:rsidRDefault="00F07137">
      <w:pPr>
        <w:widowControl w:val="0"/>
        <w:pBdr>
          <w:top w:val="nil"/>
          <w:left w:val="nil"/>
          <w:bottom w:val="nil"/>
          <w:right w:val="nil"/>
          <w:between w:val="nil"/>
        </w:pBdr>
        <w:spacing w:line="240" w:lineRule="auto"/>
        <w:ind w:right="8"/>
        <w:jc w:val="both"/>
        <w:rPr>
          <w:color w:val="FF0000"/>
          <w:sz w:val="24"/>
          <w:szCs w:val="24"/>
          <w:u w:val="single"/>
        </w:rPr>
      </w:pPr>
    </w:p>
    <w:p w14:paraId="0000002A" w14:textId="77777777" w:rsidR="00F07137" w:rsidRDefault="00126397">
      <w:pPr>
        <w:widowControl w:val="0"/>
        <w:pBdr>
          <w:top w:val="nil"/>
          <w:left w:val="nil"/>
          <w:bottom w:val="nil"/>
          <w:right w:val="nil"/>
          <w:between w:val="nil"/>
        </w:pBdr>
        <w:spacing w:line="240" w:lineRule="auto"/>
        <w:ind w:right="8"/>
        <w:jc w:val="both"/>
        <w:rPr>
          <w:color w:val="000000"/>
          <w:sz w:val="24"/>
          <w:szCs w:val="24"/>
        </w:rPr>
      </w:pPr>
      <w:r>
        <w:rPr>
          <w:color w:val="000000"/>
          <w:sz w:val="24"/>
          <w:szCs w:val="24"/>
        </w:rPr>
        <w:t xml:space="preserve">All other permits required to obtain a material source shall be furnished to the Department upon request. </w:t>
      </w:r>
    </w:p>
    <w:p w14:paraId="0000002B" w14:textId="77777777" w:rsidR="00F07137" w:rsidRDefault="00F07137">
      <w:pPr>
        <w:spacing w:line="240" w:lineRule="auto"/>
        <w:rPr>
          <w:rFonts w:ascii="Times New Roman" w:eastAsia="Times New Roman" w:hAnsi="Times New Roman" w:cs="Times New Roman"/>
          <w:strike/>
          <w:color w:val="FF0000"/>
          <w:sz w:val="24"/>
          <w:szCs w:val="24"/>
        </w:rPr>
      </w:pPr>
    </w:p>
    <w:p w14:paraId="0000002C" w14:textId="77777777" w:rsidR="00F07137" w:rsidRDefault="00126397">
      <w:pPr>
        <w:spacing w:line="240" w:lineRule="auto"/>
        <w:jc w:val="both"/>
        <w:rPr>
          <w:rFonts w:ascii="Times New Roman" w:eastAsia="Times New Roman" w:hAnsi="Times New Roman" w:cs="Times New Roman"/>
          <w:sz w:val="24"/>
          <w:szCs w:val="24"/>
        </w:rPr>
      </w:pPr>
      <w:r>
        <w:rPr>
          <w:sz w:val="24"/>
          <w:szCs w:val="24"/>
        </w:rPr>
        <w:t xml:space="preserve">Surplus material from agency administered flood control management projects may be used as borrow material only if the contractor submits written evidence to the Engineer that the flood control agency project was fully designed and funded. </w:t>
      </w:r>
    </w:p>
    <w:p w14:paraId="0000002D" w14:textId="77777777" w:rsidR="00F07137" w:rsidRDefault="00F07137">
      <w:pPr>
        <w:spacing w:line="240" w:lineRule="auto"/>
        <w:rPr>
          <w:rFonts w:ascii="Times New Roman" w:eastAsia="Times New Roman" w:hAnsi="Times New Roman" w:cs="Times New Roman"/>
          <w:color w:val="FF0000"/>
          <w:sz w:val="24"/>
          <w:szCs w:val="24"/>
        </w:rPr>
      </w:pPr>
    </w:p>
    <w:p w14:paraId="0000002E" w14:textId="77777777" w:rsidR="00F07137" w:rsidRDefault="00126397">
      <w:pPr>
        <w:spacing w:line="240" w:lineRule="auto"/>
        <w:jc w:val="both"/>
        <w:rPr>
          <w:sz w:val="24"/>
          <w:szCs w:val="24"/>
        </w:rPr>
      </w:pPr>
      <w:r>
        <w:rPr>
          <w:sz w:val="24"/>
          <w:szCs w:val="24"/>
        </w:rPr>
        <w:t xml:space="preserve">Material sources in floodplains located on Native American Tribal Lands will be considered for use on an individual analysis.  The analysis shall include a review of applicable land use plans, floodplain management plans, environmental plans, applicable laws and regulations pertaining to Native American Tribal Lands, and an engineering analysis of the effects on any highway facility or structure.  The contractor shall obtain from the Bureau of Indian Affairs (BIA) and the Native American Tribal Council all permits, licenses, and approvals for the Department to review.  </w:t>
      </w:r>
    </w:p>
    <w:p w14:paraId="0000002F" w14:textId="77777777" w:rsidR="00F07137" w:rsidRDefault="00F07137">
      <w:pPr>
        <w:spacing w:line="240" w:lineRule="auto"/>
        <w:jc w:val="both"/>
        <w:rPr>
          <w:sz w:val="24"/>
          <w:szCs w:val="24"/>
        </w:rPr>
      </w:pPr>
    </w:p>
    <w:p w14:paraId="00000030"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1001-2.03</w:t>
      </w:r>
      <w:r>
        <w:rPr>
          <w:b/>
          <w:color w:val="000000"/>
          <w:sz w:val="24"/>
          <w:szCs w:val="24"/>
        </w:rPr>
        <w:tab/>
        <w:t xml:space="preserve">Protection and Restoration: </w:t>
      </w:r>
    </w:p>
    <w:p w14:paraId="00000031"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32" w14:textId="77777777" w:rsidR="00F07137" w:rsidRDefault="00126397">
      <w:pPr>
        <w:widowControl w:val="0"/>
        <w:pBdr>
          <w:top w:val="nil"/>
          <w:left w:val="nil"/>
          <w:bottom w:val="nil"/>
          <w:right w:val="nil"/>
          <w:between w:val="nil"/>
        </w:pBdr>
        <w:spacing w:line="240" w:lineRule="auto"/>
        <w:ind w:left="15" w:right="1" w:firstLine="1"/>
        <w:jc w:val="both"/>
        <w:rPr>
          <w:strike/>
          <w:sz w:val="24"/>
          <w:szCs w:val="24"/>
        </w:rPr>
      </w:pPr>
      <w:r>
        <w:rPr>
          <w:color w:val="000000"/>
          <w:sz w:val="24"/>
          <w:szCs w:val="24"/>
        </w:rPr>
        <w:lastRenderedPageBreak/>
        <w:t>The contractor shall comply with the requirements of Subsections 107.11 and 107.12 of the specifications for protecting and restoring the material source. The contractor shall</w:t>
      </w:r>
      <w:r>
        <w:rPr>
          <w:sz w:val="24"/>
          <w:szCs w:val="24"/>
        </w:rPr>
        <w:t xml:space="preserve"> assume full responsibility to protect and rehabilitate the material source to the satisfaction of the Department and in compliance with the requirements of the Federal Land Management Agency (FLMA) having jurisdiction or by the owner of the material source.</w:t>
      </w:r>
      <w:r>
        <w:rPr>
          <w:strike/>
          <w:sz w:val="24"/>
          <w:szCs w:val="24"/>
        </w:rPr>
        <w:t xml:space="preserve"> </w:t>
      </w:r>
    </w:p>
    <w:p w14:paraId="00000033" w14:textId="77777777" w:rsidR="00F07137" w:rsidRDefault="00F07137">
      <w:pPr>
        <w:widowControl w:val="0"/>
        <w:pBdr>
          <w:top w:val="nil"/>
          <w:left w:val="nil"/>
          <w:bottom w:val="nil"/>
          <w:right w:val="nil"/>
          <w:between w:val="nil"/>
        </w:pBdr>
        <w:spacing w:line="240" w:lineRule="auto"/>
        <w:ind w:left="15" w:right="1" w:firstLine="1"/>
        <w:jc w:val="both"/>
        <w:rPr>
          <w:strike/>
          <w:color w:val="FF0000"/>
          <w:sz w:val="24"/>
          <w:szCs w:val="24"/>
        </w:rPr>
      </w:pPr>
    </w:p>
    <w:p w14:paraId="00000034"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 xml:space="preserve">1001-3 </w:t>
      </w:r>
      <w:r>
        <w:rPr>
          <w:b/>
          <w:color w:val="000000"/>
          <w:sz w:val="24"/>
          <w:szCs w:val="24"/>
        </w:rPr>
        <w:tab/>
        <w:t xml:space="preserve">Proposed </w:t>
      </w:r>
      <w:proofErr w:type="gramStart"/>
      <w:r>
        <w:rPr>
          <w:b/>
          <w:color w:val="000000"/>
          <w:sz w:val="24"/>
          <w:szCs w:val="24"/>
        </w:rPr>
        <w:t>Source</w:t>
      </w:r>
      <w:proofErr w:type="gramEnd"/>
      <w:r>
        <w:rPr>
          <w:b/>
          <w:color w:val="000000"/>
          <w:sz w:val="24"/>
          <w:szCs w:val="24"/>
        </w:rPr>
        <w:t xml:space="preserve">: </w:t>
      </w:r>
    </w:p>
    <w:p w14:paraId="00000035"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36"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w:t>
      </w:r>
      <w:r>
        <w:rPr>
          <w:b/>
          <w:strike/>
          <w:color w:val="000000"/>
          <w:sz w:val="24"/>
          <w:szCs w:val="24"/>
        </w:rPr>
        <w:t>-</w:t>
      </w:r>
      <w:r>
        <w:rPr>
          <w:b/>
          <w:color w:val="000000"/>
          <w:sz w:val="24"/>
          <w:szCs w:val="24"/>
        </w:rPr>
        <w:t>3.01</w:t>
      </w:r>
      <w:r>
        <w:rPr>
          <w:b/>
          <w:color w:val="000000"/>
          <w:sz w:val="24"/>
          <w:szCs w:val="24"/>
        </w:rPr>
        <w:tab/>
        <w:t xml:space="preserve">Approval Requirements: </w:t>
      </w:r>
    </w:p>
    <w:p w14:paraId="00000037"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38" w14:textId="77777777" w:rsidR="00F07137" w:rsidRDefault="00126397">
      <w:pPr>
        <w:widowControl w:val="0"/>
        <w:numPr>
          <w:ilvl w:val="0"/>
          <w:numId w:val="1"/>
        </w:numPr>
        <w:pBdr>
          <w:top w:val="nil"/>
          <w:left w:val="nil"/>
          <w:bottom w:val="nil"/>
          <w:right w:val="nil"/>
          <w:between w:val="nil"/>
        </w:pBdr>
        <w:spacing w:line="240" w:lineRule="auto"/>
        <w:ind w:left="1890" w:hanging="1170"/>
        <w:rPr>
          <w:b/>
          <w:color w:val="000000"/>
          <w:sz w:val="24"/>
          <w:szCs w:val="24"/>
        </w:rPr>
      </w:pPr>
      <w:r>
        <w:rPr>
          <w:b/>
          <w:color w:val="000000"/>
          <w:sz w:val="24"/>
          <w:szCs w:val="24"/>
        </w:rPr>
        <w:t xml:space="preserve">General: </w:t>
      </w:r>
    </w:p>
    <w:p w14:paraId="00000039" w14:textId="77777777" w:rsidR="00F07137" w:rsidRDefault="00F07137">
      <w:pPr>
        <w:widowControl w:val="0"/>
        <w:pBdr>
          <w:top w:val="nil"/>
          <w:left w:val="nil"/>
          <w:bottom w:val="nil"/>
          <w:right w:val="nil"/>
          <w:between w:val="nil"/>
        </w:pBdr>
        <w:spacing w:line="240" w:lineRule="auto"/>
        <w:rPr>
          <w:b/>
          <w:color w:val="000000"/>
          <w:sz w:val="24"/>
          <w:szCs w:val="24"/>
        </w:rPr>
      </w:pPr>
    </w:p>
    <w:p w14:paraId="0000003A" w14:textId="77777777" w:rsidR="00F07137" w:rsidRDefault="00126397">
      <w:pPr>
        <w:widowControl w:val="0"/>
        <w:pBdr>
          <w:top w:val="nil"/>
          <w:left w:val="nil"/>
          <w:bottom w:val="nil"/>
          <w:right w:val="nil"/>
          <w:between w:val="nil"/>
        </w:pBdr>
        <w:spacing w:line="240" w:lineRule="auto"/>
        <w:ind w:left="15" w:right="6" w:firstLine="1"/>
        <w:jc w:val="both"/>
        <w:rPr>
          <w:color w:val="000000"/>
          <w:sz w:val="24"/>
          <w:szCs w:val="24"/>
        </w:rPr>
      </w:pPr>
      <w:r>
        <w:rPr>
          <w:color w:val="000000"/>
          <w:sz w:val="24"/>
          <w:szCs w:val="24"/>
        </w:rPr>
        <w:t xml:space="preserve">The contractor shall notify the Engineer prior to or at the preconstruction conference as to the source that it proposes to use. </w:t>
      </w:r>
    </w:p>
    <w:p w14:paraId="0000003B" w14:textId="77777777" w:rsidR="00F07137" w:rsidRDefault="00F07137">
      <w:pPr>
        <w:widowControl w:val="0"/>
        <w:pBdr>
          <w:top w:val="nil"/>
          <w:left w:val="nil"/>
          <w:bottom w:val="nil"/>
          <w:right w:val="nil"/>
          <w:between w:val="nil"/>
        </w:pBdr>
        <w:spacing w:line="240" w:lineRule="auto"/>
        <w:ind w:left="15" w:right="6" w:firstLine="1"/>
        <w:jc w:val="both"/>
        <w:rPr>
          <w:color w:val="000000"/>
          <w:sz w:val="24"/>
          <w:szCs w:val="24"/>
        </w:rPr>
      </w:pPr>
    </w:p>
    <w:p w14:paraId="0000003C" w14:textId="77777777" w:rsidR="00F07137" w:rsidRDefault="00126397">
      <w:pPr>
        <w:widowControl w:val="0"/>
        <w:pBdr>
          <w:top w:val="nil"/>
          <w:left w:val="nil"/>
          <w:bottom w:val="nil"/>
          <w:right w:val="nil"/>
          <w:between w:val="nil"/>
        </w:pBdr>
        <w:spacing w:line="240" w:lineRule="auto"/>
        <w:ind w:left="26" w:right="35" w:hanging="10"/>
        <w:jc w:val="both"/>
        <w:rPr>
          <w:color w:val="000000"/>
          <w:sz w:val="24"/>
          <w:szCs w:val="24"/>
        </w:rPr>
      </w:pPr>
      <w:r>
        <w:rPr>
          <w:color w:val="000000"/>
          <w:sz w:val="24"/>
          <w:szCs w:val="24"/>
        </w:rPr>
        <w:t xml:space="preserve">The contractor acknowledges that all the conditions set forth in this subsection shall be met prior to the source being approved for use. </w:t>
      </w:r>
    </w:p>
    <w:p w14:paraId="0000003D" w14:textId="77777777" w:rsidR="00F07137" w:rsidRDefault="00F07137">
      <w:pPr>
        <w:widowControl w:val="0"/>
        <w:pBdr>
          <w:top w:val="nil"/>
          <w:left w:val="nil"/>
          <w:bottom w:val="nil"/>
          <w:right w:val="nil"/>
          <w:between w:val="nil"/>
        </w:pBdr>
        <w:spacing w:line="240" w:lineRule="auto"/>
        <w:ind w:left="26" w:right="35" w:hanging="10"/>
        <w:jc w:val="both"/>
        <w:rPr>
          <w:color w:val="000000"/>
          <w:sz w:val="24"/>
          <w:szCs w:val="24"/>
        </w:rPr>
      </w:pPr>
    </w:p>
    <w:p w14:paraId="0000003E" w14:textId="77777777" w:rsidR="00F07137" w:rsidRDefault="00126397">
      <w:pPr>
        <w:widowControl w:val="0"/>
        <w:pBdr>
          <w:top w:val="nil"/>
          <w:left w:val="nil"/>
          <w:bottom w:val="nil"/>
          <w:right w:val="nil"/>
          <w:between w:val="nil"/>
        </w:pBdr>
        <w:spacing w:line="240" w:lineRule="auto"/>
        <w:ind w:left="26" w:right="1" w:hanging="3"/>
        <w:jc w:val="both"/>
        <w:rPr>
          <w:color w:val="000000"/>
          <w:sz w:val="24"/>
          <w:szCs w:val="24"/>
        </w:rPr>
      </w:pPr>
      <w:r>
        <w:rPr>
          <w:color w:val="000000"/>
          <w:sz w:val="24"/>
          <w:szCs w:val="24"/>
        </w:rPr>
        <w:t xml:space="preserve">Other than sampling and testing, the requirements of this subsection shall be completed prior to initiation of any activities that disturb the existing conditions at the proposed source. </w:t>
      </w:r>
    </w:p>
    <w:p w14:paraId="0000003F" w14:textId="77777777" w:rsidR="00F07137" w:rsidRDefault="00F07137">
      <w:pPr>
        <w:widowControl w:val="0"/>
        <w:pBdr>
          <w:top w:val="nil"/>
          <w:left w:val="nil"/>
          <w:bottom w:val="nil"/>
          <w:right w:val="nil"/>
          <w:between w:val="nil"/>
        </w:pBdr>
        <w:spacing w:line="240" w:lineRule="auto"/>
        <w:ind w:left="26" w:right="35" w:hanging="10"/>
        <w:jc w:val="both"/>
        <w:rPr>
          <w:color w:val="000000"/>
          <w:sz w:val="24"/>
          <w:szCs w:val="24"/>
        </w:rPr>
      </w:pPr>
    </w:p>
    <w:p w14:paraId="00000040" w14:textId="77777777" w:rsidR="00F07137" w:rsidRDefault="00126397">
      <w:pPr>
        <w:widowControl w:val="0"/>
        <w:pBdr>
          <w:top w:val="nil"/>
          <w:left w:val="nil"/>
          <w:bottom w:val="nil"/>
          <w:right w:val="nil"/>
          <w:between w:val="nil"/>
        </w:pBdr>
        <w:spacing w:line="240" w:lineRule="auto"/>
        <w:ind w:left="19" w:right="13" w:firstLine="10"/>
        <w:jc w:val="both"/>
        <w:rPr>
          <w:color w:val="000000"/>
          <w:sz w:val="24"/>
          <w:szCs w:val="24"/>
        </w:rPr>
      </w:pPr>
      <w:r>
        <w:rPr>
          <w:color w:val="000000"/>
          <w:sz w:val="24"/>
          <w:szCs w:val="24"/>
        </w:rPr>
        <w:t xml:space="preserve">Regulatory changes, specification changes, or other reasons may preclude the approval of a materials source. The contractor acknowledges that the Department may refuse to approve a material source even if the Department had approved the source for other projects. </w:t>
      </w:r>
    </w:p>
    <w:p w14:paraId="00000041" w14:textId="77777777" w:rsidR="00F07137" w:rsidRDefault="00F07137">
      <w:pPr>
        <w:widowControl w:val="0"/>
        <w:pBdr>
          <w:top w:val="nil"/>
          <w:left w:val="nil"/>
          <w:bottom w:val="nil"/>
          <w:right w:val="nil"/>
          <w:between w:val="nil"/>
        </w:pBdr>
        <w:spacing w:line="240" w:lineRule="auto"/>
        <w:ind w:left="19" w:right="13" w:firstLine="10"/>
        <w:jc w:val="both"/>
        <w:rPr>
          <w:color w:val="000000"/>
          <w:sz w:val="24"/>
          <w:szCs w:val="24"/>
        </w:rPr>
      </w:pPr>
    </w:p>
    <w:p w14:paraId="00000042" w14:textId="77777777" w:rsidR="00F07137" w:rsidRDefault="00126397">
      <w:pPr>
        <w:widowControl w:val="0"/>
        <w:numPr>
          <w:ilvl w:val="0"/>
          <w:numId w:val="1"/>
        </w:numPr>
        <w:pBdr>
          <w:top w:val="nil"/>
          <w:left w:val="nil"/>
          <w:bottom w:val="nil"/>
          <w:right w:val="nil"/>
          <w:between w:val="nil"/>
        </w:pBdr>
        <w:spacing w:line="240" w:lineRule="auto"/>
        <w:ind w:left="1890" w:hanging="1170"/>
        <w:rPr>
          <w:b/>
          <w:color w:val="000000"/>
          <w:sz w:val="24"/>
          <w:szCs w:val="24"/>
        </w:rPr>
      </w:pPr>
      <w:r>
        <w:rPr>
          <w:b/>
          <w:color w:val="000000"/>
          <w:sz w:val="24"/>
          <w:szCs w:val="24"/>
        </w:rPr>
        <w:t xml:space="preserve">Specific Conditions for Approval: </w:t>
      </w:r>
    </w:p>
    <w:p w14:paraId="00000043" w14:textId="77777777" w:rsidR="00F07137" w:rsidRDefault="00F07137">
      <w:pPr>
        <w:widowControl w:val="0"/>
        <w:pBdr>
          <w:top w:val="nil"/>
          <w:left w:val="nil"/>
          <w:bottom w:val="nil"/>
          <w:right w:val="nil"/>
          <w:between w:val="nil"/>
        </w:pBdr>
        <w:spacing w:line="240" w:lineRule="auto"/>
        <w:rPr>
          <w:b/>
          <w:color w:val="000000"/>
          <w:sz w:val="24"/>
          <w:szCs w:val="24"/>
        </w:rPr>
      </w:pPr>
    </w:p>
    <w:p w14:paraId="00000044" w14:textId="77777777" w:rsidR="00F07137" w:rsidRDefault="00126397">
      <w:pPr>
        <w:widowControl w:val="0"/>
        <w:pBdr>
          <w:top w:val="nil"/>
          <w:left w:val="nil"/>
          <w:bottom w:val="nil"/>
          <w:right w:val="nil"/>
          <w:between w:val="nil"/>
        </w:pBdr>
        <w:spacing w:line="240" w:lineRule="auto"/>
        <w:ind w:left="26" w:right="4" w:hanging="9"/>
        <w:rPr>
          <w:color w:val="000000"/>
          <w:sz w:val="24"/>
          <w:szCs w:val="24"/>
        </w:rPr>
      </w:pPr>
      <w:r>
        <w:rPr>
          <w:color w:val="000000"/>
          <w:sz w:val="24"/>
          <w:szCs w:val="24"/>
        </w:rPr>
        <w:t xml:space="preserve">The use of a source will require written approval by the Engineer. No approval will be given until the contractor has complied with the following conditions: </w:t>
      </w:r>
    </w:p>
    <w:p w14:paraId="00000045" w14:textId="77777777" w:rsidR="00F07137" w:rsidRDefault="00F07137">
      <w:pPr>
        <w:widowControl w:val="0"/>
        <w:pBdr>
          <w:top w:val="nil"/>
          <w:left w:val="nil"/>
          <w:bottom w:val="nil"/>
          <w:right w:val="nil"/>
          <w:between w:val="nil"/>
        </w:pBdr>
        <w:spacing w:line="240" w:lineRule="auto"/>
        <w:ind w:left="26" w:right="4" w:hanging="9"/>
        <w:rPr>
          <w:color w:val="000000"/>
          <w:sz w:val="24"/>
          <w:szCs w:val="24"/>
        </w:rPr>
      </w:pPr>
    </w:p>
    <w:p w14:paraId="00000046" w14:textId="77777777" w:rsidR="00F07137" w:rsidRDefault="00126397">
      <w:pPr>
        <w:widowControl w:val="0"/>
        <w:numPr>
          <w:ilvl w:val="0"/>
          <w:numId w:val="2"/>
        </w:numPr>
        <w:pBdr>
          <w:top w:val="nil"/>
          <w:left w:val="nil"/>
          <w:bottom w:val="nil"/>
          <w:right w:val="nil"/>
          <w:between w:val="nil"/>
        </w:pBdr>
        <w:spacing w:line="240" w:lineRule="auto"/>
        <w:ind w:right="6"/>
        <w:jc w:val="both"/>
        <w:rPr>
          <w:color w:val="000000"/>
          <w:sz w:val="24"/>
          <w:szCs w:val="24"/>
        </w:rPr>
      </w:pPr>
      <w:r>
        <w:rPr>
          <w:color w:val="000000"/>
          <w:sz w:val="24"/>
          <w:szCs w:val="24"/>
        </w:rPr>
        <w:t xml:space="preserve">The contractor has submitted an environmental analysis, as specified in Subsection 104.12 of the specifications, of the source proposed for use and the Department has reviewed the analysis and satisfied itself that the use of such source will not have an adverse social, economic or environmental impact. The requirements of Subsection 1001-3.01 of the specifications shall be completed prior to initiation of any activities that disturb the existing conditions at the proposed source. </w:t>
      </w:r>
    </w:p>
    <w:p w14:paraId="00000047" w14:textId="77777777" w:rsidR="00F07137" w:rsidRDefault="00F07137">
      <w:pPr>
        <w:widowControl w:val="0"/>
        <w:pBdr>
          <w:top w:val="nil"/>
          <w:left w:val="nil"/>
          <w:bottom w:val="nil"/>
          <w:right w:val="nil"/>
          <w:between w:val="nil"/>
        </w:pBdr>
        <w:spacing w:line="240" w:lineRule="auto"/>
        <w:ind w:right="6"/>
        <w:jc w:val="both"/>
        <w:rPr>
          <w:color w:val="000000"/>
          <w:sz w:val="24"/>
          <w:szCs w:val="24"/>
        </w:rPr>
      </w:pPr>
    </w:p>
    <w:p w14:paraId="00000048" w14:textId="77777777" w:rsidR="00F07137" w:rsidRDefault="00126397">
      <w:pPr>
        <w:widowControl w:val="0"/>
        <w:numPr>
          <w:ilvl w:val="0"/>
          <w:numId w:val="2"/>
        </w:numPr>
        <w:pBdr>
          <w:top w:val="nil"/>
          <w:left w:val="nil"/>
          <w:bottom w:val="nil"/>
          <w:right w:val="nil"/>
          <w:between w:val="nil"/>
        </w:pBdr>
        <w:spacing w:line="240" w:lineRule="auto"/>
        <w:ind w:right="7"/>
        <w:jc w:val="both"/>
        <w:rPr>
          <w:color w:val="000000"/>
          <w:sz w:val="24"/>
          <w:szCs w:val="24"/>
        </w:rPr>
      </w:pPr>
      <w:r>
        <w:rPr>
          <w:color w:val="000000"/>
          <w:sz w:val="24"/>
          <w:szCs w:val="24"/>
        </w:rPr>
        <w:t xml:space="preserve">The contractor has furnished the Engineer with evidence that he has secured the rights to the source, including ingress and egress. </w:t>
      </w:r>
    </w:p>
    <w:p w14:paraId="00000049" w14:textId="77777777" w:rsidR="00F07137" w:rsidRDefault="00F07137">
      <w:pPr>
        <w:widowControl w:val="0"/>
        <w:pBdr>
          <w:top w:val="nil"/>
          <w:left w:val="nil"/>
          <w:bottom w:val="nil"/>
          <w:right w:val="nil"/>
          <w:between w:val="nil"/>
        </w:pBdr>
        <w:spacing w:line="240" w:lineRule="auto"/>
        <w:ind w:right="7"/>
        <w:jc w:val="both"/>
        <w:rPr>
          <w:color w:val="000000"/>
          <w:sz w:val="24"/>
          <w:szCs w:val="24"/>
        </w:rPr>
      </w:pPr>
    </w:p>
    <w:p w14:paraId="0000004A" w14:textId="77777777" w:rsidR="00F07137" w:rsidRDefault="00126397">
      <w:pPr>
        <w:widowControl w:val="0"/>
        <w:numPr>
          <w:ilvl w:val="0"/>
          <w:numId w:val="1"/>
        </w:numPr>
        <w:pBdr>
          <w:top w:val="nil"/>
          <w:left w:val="nil"/>
          <w:bottom w:val="nil"/>
          <w:right w:val="nil"/>
          <w:between w:val="nil"/>
        </w:pBdr>
        <w:spacing w:line="240" w:lineRule="auto"/>
        <w:ind w:left="1890" w:hanging="1170"/>
        <w:rPr>
          <w:b/>
          <w:color w:val="000000"/>
          <w:sz w:val="24"/>
          <w:szCs w:val="24"/>
        </w:rPr>
      </w:pPr>
      <w:r>
        <w:rPr>
          <w:b/>
          <w:color w:val="000000"/>
          <w:sz w:val="24"/>
          <w:szCs w:val="24"/>
        </w:rPr>
        <w:t xml:space="preserve">Historical and Cultural Resources: </w:t>
      </w:r>
    </w:p>
    <w:p w14:paraId="0000004B" w14:textId="77777777" w:rsidR="00F07137" w:rsidRDefault="00F07137">
      <w:pPr>
        <w:widowControl w:val="0"/>
        <w:pBdr>
          <w:top w:val="nil"/>
          <w:left w:val="nil"/>
          <w:bottom w:val="nil"/>
          <w:right w:val="nil"/>
          <w:between w:val="nil"/>
        </w:pBdr>
        <w:spacing w:line="240" w:lineRule="auto"/>
        <w:rPr>
          <w:b/>
          <w:color w:val="000000"/>
          <w:sz w:val="24"/>
          <w:szCs w:val="24"/>
        </w:rPr>
      </w:pPr>
    </w:p>
    <w:p w14:paraId="0000004C" w14:textId="77777777" w:rsidR="00F07137" w:rsidRDefault="00126397" w:rsidP="003A17B2">
      <w:pPr>
        <w:widowControl w:val="0"/>
        <w:pBdr>
          <w:top w:val="nil"/>
          <w:left w:val="nil"/>
          <w:bottom w:val="nil"/>
          <w:right w:val="nil"/>
          <w:between w:val="nil"/>
        </w:pBdr>
        <w:spacing w:line="240" w:lineRule="auto"/>
        <w:ind w:left="20" w:right="13" w:firstLine="12"/>
        <w:jc w:val="both"/>
        <w:rPr>
          <w:color w:val="000000"/>
          <w:sz w:val="24"/>
          <w:szCs w:val="24"/>
        </w:rPr>
      </w:pPr>
      <w:r>
        <w:rPr>
          <w:color w:val="000000"/>
          <w:sz w:val="24"/>
          <w:szCs w:val="24"/>
        </w:rPr>
        <w:t>The archaeological survey report of the proposed material source shall be prepared by the contractor’s archaeological consultant and shall conform to the requirements of Subsection 104.12 of the specifications.</w:t>
      </w:r>
    </w:p>
    <w:p w14:paraId="0000004E" w14:textId="77777777" w:rsidR="00F07137" w:rsidRDefault="00F07137">
      <w:pPr>
        <w:pBdr>
          <w:top w:val="nil"/>
          <w:left w:val="nil"/>
          <w:bottom w:val="nil"/>
          <w:right w:val="nil"/>
          <w:between w:val="nil"/>
        </w:pBdr>
        <w:tabs>
          <w:tab w:val="left" w:pos="720"/>
          <w:tab w:val="left" w:pos="1267"/>
          <w:tab w:val="left" w:pos="1886"/>
          <w:tab w:val="left" w:pos="2434"/>
          <w:tab w:val="left" w:pos="2880"/>
        </w:tabs>
        <w:spacing w:line="240" w:lineRule="auto"/>
        <w:jc w:val="both"/>
        <w:rPr>
          <w:color w:val="000000"/>
          <w:sz w:val="24"/>
          <w:szCs w:val="24"/>
        </w:rPr>
      </w:pPr>
    </w:p>
    <w:p w14:paraId="0000004F" w14:textId="4FBABF6D" w:rsidR="00F07137" w:rsidRDefault="00126397">
      <w:pPr>
        <w:pBdr>
          <w:top w:val="nil"/>
          <w:left w:val="nil"/>
          <w:bottom w:val="nil"/>
          <w:right w:val="nil"/>
          <w:between w:val="nil"/>
        </w:pBdr>
        <w:tabs>
          <w:tab w:val="left" w:pos="720"/>
          <w:tab w:val="left" w:pos="1267"/>
          <w:tab w:val="left" w:pos="1886"/>
          <w:tab w:val="left" w:pos="2434"/>
          <w:tab w:val="left" w:pos="2880"/>
        </w:tabs>
        <w:spacing w:line="240" w:lineRule="auto"/>
        <w:jc w:val="both"/>
        <w:rPr>
          <w:color w:val="000000"/>
          <w:sz w:val="24"/>
          <w:szCs w:val="24"/>
        </w:rPr>
      </w:pPr>
      <w:r>
        <w:rPr>
          <w:color w:val="000000"/>
          <w:sz w:val="24"/>
          <w:szCs w:val="24"/>
        </w:rPr>
        <w:lastRenderedPageBreak/>
        <w:t xml:space="preserve">In the event that prehistoric or historic structures and prehistoric or historic artifacts are encountered during any activity related to the construction of the material source, the contractor shall immediately cease operations within a 50 foot radius of the discovery location and notify the Engineer.  In the event that </w:t>
      </w:r>
      <w:proofErr w:type="gramStart"/>
      <w:r w:rsidR="00874589">
        <w:rPr>
          <w:color w:val="000000"/>
          <w:sz w:val="24"/>
          <w:szCs w:val="24"/>
        </w:rPr>
        <w:t>an unmarked</w:t>
      </w:r>
      <w:proofErr w:type="gramEnd"/>
      <w:r>
        <w:rPr>
          <w:color w:val="000000"/>
          <w:sz w:val="24"/>
          <w:szCs w:val="24"/>
        </w:rPr>
        <w:t xml:space="preserve"> human burial and/or funerary remains are encountered during any activity related to the construction of the material source, the contractor shall immediately cease operations within a 100 foot radius of the discovery location and notify the Engineer.   The Engineer will contact the Environmental Planning – Historic Preservation Team so that appropriate notification of the discovery is made per state and federal regulations. </w:t>
      </w:r>
    </w:p>
    <w:p w14:paraId="00000050" w14:textId="77777777" w:rsidR="00F07137" w:rsidRDefault="00F07137">
      <w:pPr>
        <w:pBdr>
          <w:top w:val="nil"/>
          <w:left w:val="nil"/>
          <w:bottom w:val="nil"/>
          <w:right w:val="nil"/>
          <w:between w:val="nil"/>
        </w:pBdr>
        <w:tabs>
          <w:tab w:val="left" w:pos="720"/>
          <w:tab w:val="left" w:pos="1267"/>
          <w:tab w:val="left" w:pos="1886"/>
          <w:tab w:val="left" w:pos="2434"/>
          <w:tab w:val="left" w:pos="2880"/>
        </w:tabs>
        <w:spacing w:line="240" w:lineRule="auto"/>
        <w:jc w:val="both"/>
        <w:rPr>
          <w:color w:val="000000"/>
          <w:sz w:val="24"/>
          <w:szCs w:val="24"/>
        </w:rPr>
      </w:pPr>
    </w:p>
    <w:p w14:paraId="00000051" w14:textId="77777777" w:rsidR="00F07137" w:rsidRDefault="00126397">
      <w:pPr>
        <w:pBdr>
          <w:top w:val="nil"/>
          <w:left w:val="nil"/>
          <w:bottom w:val="nil"/>
          <w:right w:val="nil"/>
          <w:between w:val="nil"/>
        </w:pBdr>
        <w:tabs>
          <w:tab w:val="left" w:pos="720"/>
          <w:tab w:val="left" w:pos="1267"/>
          <w:tab w:val="left" w:pos="1886"/>
          <w:tab w:val="left" w:pos="2434"/>
          <w:tab w:val="left" w:pos="2880"/>
        </w:tabs>
        <w:spacing w:line="240" w:lineRule="auto"/>
        <w:jc w:val="both"/>
        <w:rPr>
          <w:color w:val="000000"/>
          <w:sz w:val="24"/>
          <w:szCs w:val="24"/>
        </w:rPr>
      </w:pPr>
      <w:r>
        <w:rPr>
          <w:color w:val="000000"/>
          <w:sz w:val="24"/>
          <w:szCs w:val="24"/>
        </w:rPr>
        <w:t xml:space="preserve">After notifying the Engineer, the contractor shall, within good faith, secure the area and take all reasonable measures to protect the historical and cultural resources.  No activity shall resume unless authorized by the Engineer.  The Engineer will not authorize resumption of any activity until receiving confirmation from the Environmental Planning – Historic Preservation Team that the contractor may commence work. </w:t>
      </w:r>
    </w:p>
    <w:p w14:paraId="00000052" w14:textId="77777777" w:rsidR="00F07137" w:rsidRDefault="00F07137">
      <w:pPr>
        <w:pBdr>
          <w:top w:val="nil"/>
          <w:left w:val="nil"/>
          <w:bottom w:val="nil"/>
          <w:right w:val="nil"/>
          <w:between w:val="nil"/>
        </w:pBdr>
        <w:tabs>
          <w:tab w:val="left" w:pos="720"/>
          <w:tab w:val="left" w:pos="1267"/>
          <w:tab w:val="left" w:pos="1886"/>
          <w:tab w:val="left" w:pos="2434"/>
          <w:tab w:val="left" w:pos="2880"/>
        </w:tabs>
        <w:spacing w:line="240" w:lineRule="auto"/>
        <w:jc w:val="both"/>
        <w:rPr>
          <w:color w:val="000000"/>
          <w:sz w:val="24"/>
          <w:szCs w:val="24"/>
        </w:rPr>
      </w:pPr>
    </w:p>
    <w:p w14:paraId="00000053" w14:textId="77777777" w:rsidR="00F07137" w:rsidRDefault="00126397">
      <w:pPr>
        <w:widowControl w:val="0"/>
        <w:pBdr>
          <w:top w:val="nil"/>
          <w:left w:val="nil"/>
          <w:bottom w:val="nil"/>
          <w:right w:val="nil"/>
          <w:between w:val="nil"/>
        </w:pBdr>
        <w:spacing w:line="240" w:lineRule="auto"/>
        <w:ind w:left="20" w:right="13" w:firstLine="12"/>
        <w:rPr>
          <w:color w:val="000000"/>
          <w:sz w:val="24"/>
          <w:szCs w:val="24"/>
        </w:rPr>
      </w:pPr>
      <w:r>
        <w:rPr>
          <w:color w:val="000000"/>
          <w:sz w:val="24"/>
          <w:szCs w:val="24"/>
        </w:rPr>
        <w:t xml:space="preserve">If the Department determines that the proposed use will have major adverse impact on cultural or historic resources, the Department will not allow the use of the source. </w:t>
      </w:r>
    </w:p>
    <w:p w14:paraId="00000054" w14:textId="77777777" w:rsidR="00F07137" w:rsidRDefault="00F07137">
      <w:pPr>
        <w:widowControl w:val="0"/>
        <w:pBdr>
          <w:top w:val="nil"/>
          <w:left w:val="nil"/>
          <w:bottom w:val="nil"/>
          <w:right w:val="nil"/>
          <w:between w:val="nil"/>
        </w:pBdr>
        <w:spacing w:line="240" w:lineRule="auto"/>
        <w:ind w:left="20" w:right="13" w:firstLine="12"/>
        <w:rPr>
          <w:color w:val="000000"/>
          <w:sz w:val="24"/>
          <w:szCs w:val="24"/>
        </w:rPr>
      </w:pPr>
    </w:p>
    <w:p w14:paraId="00000055" w14:textId="77777777" w:rsidR="00F07137" w:rsidRDefault="00126397">
      <w:pPr>
        <w:widowControl w:val="0"/>
        <w:numPr>
          <w:ilvl w:val="0"/>
          <w:numId w:val="1"/>
        </w:numPr>
        <w:pBdr>
          <w:top w:val="nil"/>
          <w:left w:val="nil"/>
          <w:bottom w:val="nil"/>
          <w:right w:val="nil"/>
          <w:between w:val="nil"/>
        </w:pBdr>
        <w:spacing w:line="240" w:lineRule="auto"/>
        <w:ind w:left="1890" w:hanging="1170"/>
        <w:rPr>
          <w:b/>
          <w:color w:val="000000"/>
          <w:sz w:val="24"/>
          <w:szCs w:val="24"/>
        </w:rPr>
      </w:pPr>
      <w:r>
        <w:rPr>
          <w:b/>
          <w:color w:val="000000"/>
          <w:sz w:val="24"/>
          <w:szCs w:val="24"/>
        </w:rPr>
        <w:t xml:space="preserve">Permit from Navajo Nation: </w:t>
      </w:r>
    </w:p>
    <w:p w14:paraId="00000056" w14:textId="77777777" w:rsidR="00F07137" w:rsidRDefault="00F07137">
      <w:pPr>
        <w:widowControl w:val="0"/>
        <w:pBdr>
          <w:top w:val="nil"/>
          <w:left w:val="nil"/>
          <w:bottom w:val="nil"/>
          <w:right w:val="nil"/>
          <w:between w:val="nil"/>
        </w:pBdr>
        <w:spacing w:line="240" w:lineRule="auto"/>
        <w:rPr>
          <w:b/>
          <w:color w:val="000000"/>
          <w:sz w:val="24"/>
          <w:szCs w:val="24"/>
        </w:rPr>
      </w:pPr>
    </w:p>
    <w:p w14:paraId="00000057" w14:textId="77777777" w:rsidR="00F07137" w:rsidRDefault="00126397">
      <w:pPr>
        <w:widowControl w:val="0"/>
        <w:pBdr>
          <w:top w:val="nil"/>
          <w:left w:val="nil"/>
          <w:bottom w:val="nil"/>
          <w:right w:val="nil"/>
          <w:between w:val="nil"/>
        </w:pBdr>
        <w:spacing w:line="240" w:lineRule="auto"/>
        <w:ind w:left="15" w:right="1" w:firstLine="15"/>
        <w:jc w:val="both"/>
        <w:rPr>
          <w:color w:val="000000"/>
          <w:sz w:val="24"/>
          <w:szCs w:val="24"/>
        </w:rPr>
      </w:pPr>
      <w:r>
        <w:rPr>
          <w:color w:val="000000"/>
          <w:sz w:val="24"/>
          <w:szCs w:val="24"/>
        </w:rPr>
        <w:t xml:space="preserve">For projects located on the Navajo Reservation, the Navajo Nation has adopted a permitting system for any sources, regardless of whether on or off the Navajo reservation, which are to supply material for projects located within its boundaries. No material source will be approved until the contractor submits a copy of the permit from the Navajo Nation allowing materials from the proposed source to be used on the project. For information concerning the permit, the contractor shall contact the Navajo Nation Historic Preservation Office. </w:t>
      </w:r>
    </w:p>
    <w:p w14:paraId="00000058" w14:textId="77777777" w:rsidR="00F07137" w:rsidRDefault="00F07137">
      <w:pPr>
        <w:widowControl w:val="0"/>
        <w:pBdr>
          <w:top w:val="nil"/>
          <w:left w:val="nil"/>
          <w:bottom w:val="nil"/>
          <w:right w:val="nil"/>
          <w:between w:val="nil"/>
        </w:pBdr>
        <w:spacing w:line="240" w:lineRule="auto"/>
        <w:ind w:left="15" w:right="1" w:firstLine="15"/>
        <w:jc w:val="both"/>
        <w:rPr>
          <w:color w:val="000000"/>
          <w:sz w:val="24"/>
          <w:szCs w:val="24"/>
        </w:rPr>
      </w:pPr>
    </w:p>
    <w:p w14:paraId="00000059" w14:textId="77777777" w:rsidR="00F07137" w:rsidRDefault="00126397">
      <w:pPr>
        <w:widowControl w:val="0"/>
        <w:numPr>
          <w:ilvl w:val="0"/>
          <w:numId w:val="1"/>
        </w:numPr>
        <w:pBdr>
          <w:top w:val="nil"/>
          <w:left w:val="nil"/>
          <w:bottom w:val="nil"/>
          <w:right w:val="nil"/>
          <w:between w:val="nil"/>
        </w:pBdr>
        <w:spacing w:line="240" w:lineRule="auto"/>
        <w:ind w:left="1890" w:hanging="1170"/>
        <w:rPr>
          <w:b/>
          <w:color w:val="000000"/>
          <w:sz w:val="24"/>
          <w:szCs w:val="24"/>
        </w:rPr>
      </w:pPr>
      <w:r>
        <w:rPr>
          <w:b/>
          <w:color w:val="000000"/>
          <w:sz w:val="24"/>
          <w:szCs w:val="24"/>
        </w:rPr>
        <w:t xml:space="preserve">Bureau of Land Management Material Sources: </w:t>
      </w:r>
    </w:p>
    <w:p w14:paraId="0000005A" w14:textId="77777777" w:rsidR="00F07137" w:rsidRDefault="00F07137">
      <w:pPr>
        <w:widowControl w:val="0"/>
        <w:pBdr>
          <w:top w:val="nil"/>
          <w:left w:val="nil"/>
          <w:bottom w:val="nil"/>
          <w:right w:val="nil"/>
          <w:between w:val="nil"/>
        </w:pBdr>
        <w:spacing w:line="240" w:lineRule="auto"/>
        <w:rPr>
          <w:b/>
          <w:color w:val="000000"/>
          <w:sz w:val="24"/>
          <w:szCs w:val="24"/>
        </w:rPr>
      </w:pPr>
    </w:p>
    <w:p w14:paraId="0000005B" w14:textId="77777777" w:rsidR="00F07137" w:rsidRDefault="00126397">
      <w:pPr>
        <w:widowControl w:val="0"/>
        <w:pBdr>
          <w:top w:val="nil"/>
          <w:left w:val="nil"/>
          <w:bottom w:val="nil"/>
          <w:right w:val="nil"/>
          <w:between w:val="nil"/>
        </w:pBdr>
        <w:spacing w:line="240" w:lineRule="auto"/>
        <w:ind w:left="15" w:right="8" w:firstLine="18"/>
        <w:jc w:val="both"/>
        <w:rPr>
          <w:color w:val="000000"/>
          <w:sz w:val="24"/>
          <w:szCs w:val="24"/>
        </w:rPr>
      </w:pPr>
      <w:r>
        <w:rPr>
          <w:color w:val="000000"/>
          <w:sz w:val="24"/>
          <w:szCs w:val="24"/>
        </w:rPr>
        <w:t xml:space="preserve">If the contractor elects to pursue the use of material sources on BLM land under Title 30 Code of Federal Regulations, it is at the contractor’s sole risk, and the Department bears no responsibility for any delays or costs associated with the request to use material sources on BLM Land. </w:t>
      </w:r>
    </w:p>
    <w:p w14:paraId="0000005C" w14:textId="77777777" w:rsidR="00F07137" w:rsidRDefault="00F07137">
      <w:pPr>
        <w:widowControl w:val="0"/>
        <w:pBdr>
          <w:top w:val="nil"/>
          <w:left w:val="nil"/>
          <w:bottom w:val="nil"/>
          <w:right w:val="nil"/>
          <w:between w:val="nil"/>
        </w:pBdr>
        <w:spacing w:line="240" w:lineRule="auto"/>
        <w:ind w:left="15" w:right="8" w:firstLine="18"/>
        <w:jc w:val="both"/>
        <w:rPr>
          <w:color w:val="000000"/>
          <w:sz w:val="24"/>
          <w:szCs w:val="24"/>
        </w:rPr>
      </w:pPr>
    </w:p>
    <w:p w14:paraId="0000005D" w14:textId="77777777" w:rsidR="00F07137" w:rsidRDefault="00126397" w:rsidP="003A17B2">
      <w:pPr>
        <w:widowControl w:val="0"/>
        <w:pBdr>
          <w:top w:val="nil"/>
          <w:left w:val="nil"/>
          <w:bottom w:val="nil"/>
          <w:right w:val="nil"/>
          <w:between w:val="nil"/>
        </w:pBdr>
        <w:spacing w:line="240" w:lineRule="auto"/>
        <w:ind w:left="30" w:right="26" w:hanging="14"/>
        <w:jc w:val="both"/>
        <w:rPr>
          <w:color w:val="000000"/>
          <w:sz w:val="24"/>
          <w:szCs w:val="24"/>
        </w:rPr>
      </w:pPr>
      <w:r>
        <w:rPr>
          <w:color w:val="000000"/>
          <w:sz w:val="24"/>
          <w:szCs w:val="24"/>
        </w:rPr>
        <w:t xml:space="preserve">The Department will not request or pursue any “free-use permit” under Title 23 Code of Federal Regulations or any other arrangement with BLM on this project. </w:t>
      </w:r>
    </w:p>
    <w:p w14:paraId="0000005E" w14:textId="77777777" w:rsidR="00F07137" w:rsidRDefault="00F07137">
      <w:pPr>
        <w:widowControl w:val="0"/>
        <w:pBdr>
          <w:top w:val="nil"/>
          <w:left w:val="nil"/>
          <w:bottom w:val="nil"/>
          <w:right w:val="nil"/>
          <w:between w:val="nil"/>
        </w:pBdr>
        <w:spacing w:line="240" w:lineRule="auto"/>
        <w:ind w:left="30" w:right="26" w:hanging="14"/>
        <w:rPr>
          <w:color w:val="000000"/>
          <w:sz w:val="24"/>
          <w:szCs w:val="24"/>
        </w:rPr>
      </w:pPr>
    </w:p>
    <w:p w14:paraId="0000005F"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w:t>
      </w:r>
      <w:r>
        <w:rPr>
          <w:b/>
          <w:strike/>
          <w:color w:val="000000"/>
          <w:sz w:val="24"/>
          <w:szCs w:val="24"/>
        </w:rPr>
        <w:t>-</w:t>
      </w:r>
      <w:r>
        <w:rPr>
          <w:b/>
          <w:color w:val="000000"/>
          <w:sz w:val="24"/>
          <w:szCs w:val="24"/>
        </w:rPr>
        <w:t>4</w:t>
      </w:r>
      <w:r>
        <w:rPr>
          <w:b/>
          <w:color w:val="000000"/>
          <w:sz w:val="24"/>
          <w:szCs w:val="24"/>
        </w:rPr>
        <w:tab/>
        <w:t xml:space="preserve">Special Access within Right Of Way: </w:t>
      </w:r>
    </w:p>
    <w:p w14:paraId="00000060"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61" w14:textId="77777777" w:rsidR="00F07137" w:rsidRDefault="00126397">
      <w:pPr>
        <w:widowControl w:val="0"/>
        <w:pBdr>
          <w:top w:val="nil"/>
          <w:left w:val="nil"/>
          <w:bottom w:val="nil"/>
          <w:right w:val="nil"/>
          <w:between w:val="nil"/>
        </w:pBdr>
        <w:spacing w:line="240" w:lineRule="auto"/>
        <w:ind w:left="20" w:right="3" w:hanging="3"/>
        <w:rPr>
          <w:color w:val="000000"/>
          <w:sz w:val="24"/>
          <w:szCs w:val="24"/>
        </w:rPr>
      </w:pPr>
      <w:r>
        <w:rPr>
          <w:color w:val="000000"/>
          <w:sz w:val="24"/>
          <w:szCs w:val="24"/>
        </w:rPr>
        <w:t xml:space="preserve">The contractor may submit a request to the District Engineer to approve special access to a controlled access highway if special access is not shown on the project plans. </w:t>
      </w:r>
    </w:p>
    <w:p w14:paraId="00000062" w14:textId="77777777" w:rsidR="00F07137" w:rsidRDefault="00F07137">
      <w:pPr>
        <w:widowControl w:val="0"/>
        <w:pBdr>
          <w:top w:val="nil"/>
          <w:left w:val="nil"/>
          <w:bottom w:val="nil"/>
          <w:right w:val="nil"/>
          <w:between w:val="nil"/>
        </w:pBdr>
        <w:spacing w:line="240" w:lineRule="auto"/>
        <w:ind w:left="20" w:right="3" w:hanging="3"/>
        <w:rPr>
          <w:color w:val="000000"/>
          <w:sz w:val="24"/>
          <w:szCs w:val="24"/>
        </w:rPr>
      </w:pPr>
    </w:p>
    <w:p w14:paraId="00000063" w14:textId="77777777" w:rsidR="00F07137" w:rsidRDefault="00126397">
      <w:pPr>
        <w:widowControl w:val="0"/>
        <w:pBdr>
          <w:top w:val="nil"/>
          <w:left w:val="nil"/>
          <w:bottom w:val="nil"/>
          <w:right w:val="nil"/>
          <w:between w:val="nil"/>
        </w:pBdr>
        <w:spacing w:line="240" w:lineRule="auto"/>
        <w:ind w:left="16" w:right="8" w:hanging="1"/>
        <w:jc w:val="both"/>
        <w:rPr>
          <w:color w:val="000000"/>
          <w:sz w:val="24"/>
          <w:szCs w:val="24"/>
        </w:rPr>
      </w:pPr>
      <w:r>
        <w:rPr>
          <w:color w:val="000000"/>
          <w:sz w:val="24"/>
          <w:szCs w:val="24"/>
        </w:rPr>
        <w:t xml:space="preserve">The request by the contractor shall be accompanied by an environmental analysis and by documents which specify the point(s) of access, the acquisition of right of way, the manner in which access will be attained, the traffic control plan, and crossovers, along with all other appropriate data which will allow the District Engineer to evaluate its request. If the request is approved, a supplemental agreement shall be entered into. </w:t>
      </w:r>
    </w:p>
    <w:p w14:paraId="00000064" w14:textId="77777777" w:rsidR="00F07137" w:rsidRDefault="00F07137">
      <w:pPr>
        <w:widowControl w:val="0"/>
        <w:pBdr>
          <w:top w:val="nil"/>
          <w:left w:val="nil"/>
          <w:bottom w:val="nil"/>
          <w:right w:val="nil"/>
          <w:between w:val="nil"/>
        </w:pBdr>
        <w:spacing w:line="240" w:lineRule="auto"/>
        <w:ind w:left="16" w:right="8" w:hanging="1"/>
        <w:jc w:val="both"/>
        <w:rPr>
          <w:color w:val="000000"/>
          <w:sz w:val="24"/>
          <w:szCs w:val="24"/>
        </w:rPr>
      </w:pPr>
    </w:p>
    <w:p w14:paraId="00000065" w14:textId="77777777" w:rsidR="00F07137" w:rsidRDefault="00126397">
      <w:pPr>
        <w:widowControl w:val="0"/>
        <w:pBdr>
          <w:top w:val="nil"/>
          <w:left w:val="nil"/>
          <w:bottom w:val="nil"/>
          <w:right w:val="nil"/>
          <w:between w:val="nil"/>
        </w:pBdr>
        <w:spacing w:line="240" w:lineRule="auto"/>
        <w:ind w:left="10" w:right="13"/>
        <w:jc w:val="both"/>
        <w:rPr>
          <w:color w:val="000000"/>
          <w:sz w:val="24"/>
          <w:szCs w:val="24"/>
        </w:rPr>
      </w:pPr>
      <w:r>
        <w:rPr>
          <w:color w:val="000000"/>
          <w:sz w:val="24"/>
          <w:szCs w:val="24"/>
        </w:rPr>
        <w:t xml:space="preserve">All costs associated with the special access requested by the contractor shall be borne by the contractor, including, but not limited to, cattle guards, fences, gates and restoration work. </w:t>
      </w:r>
    </w:p>
    <w:p w14:paraId="00000066" w14:textId="77777777" w:rsidR="00F07137" w:rsidRDefault="00F07137">
      <w:pPr>
        <w:widowControl w:val="0"/>
        <w:pBdr>
          <w:top w:val="nil"/>
          <w:left w:val="nil"/>
          <w:bottom w:val="nil"/>
          <w:right w:val="nil"/>
          <w:between w:val="nil"/>
        </w:pBdr>
        <w:spacing w:line="240" w:lineRule="auto"/>
        <w:ind w:left="18" w:right="4" w:hanging="5"/>
        <w:jc w:val="both"/>
        <w:rPr>
          <w:color w:val="000000"/>
          <w:sz w:val="24"/>
          <w:szCs w:val="24"/>
        </w:rPr>
      </w:pPr>
    </w:p>
    <w:p w14:paraId="00000067" w14:textId="77777777" w:rsidR="00F07137" w:rsidRDefault="00126397">
      <w:pPr>
        <w:widowControl w:val="0"/>
        <w:pBdr>
          <w:top w:val="nil"/>
          <w:left w:val="nil"/>
          <w:bottom w:val="nil"/>
          <w:right w:val="nil"/>
          <w:between w:val="nil"/>
        </w:pBdr>
        <w:spacing w:line="240" w:lineRule="auto"/>
        <w:ind w:left="18" w:right="4" w:hanging="5"/>
        <w:jc w:val="both"/>
        <w:rPr>
          <w:color w:val="000000"/>
          <w:sz w:val="24"/>
          <w:szCs w:val="24"/>
        </w:rPr>
      </w:pPr>
      <w:r>
        <w:rPr>
          <w:color w:val="000000"/>
          <w:sz w:val="24"/>
          <w:szCs w:val="24"/>
        </w:rPr>
        <w:t xml:space="preserve">When access is not being utilized, gates shall be closed and locked. Upon completion of all operations, the area within the right of way that has been disturbed shall be restored to the condition existing prior to the contractor's operations. </w:t>
      </w:r>
    </w:p>
    <w:p w14:paraId="00000068" w14:textId="77777777" w:rsidR="00F07137" w:rsidRDefault="00F07137">
      <w:pPr>
        <w:widowControl w:val="0"/>
        <w:pBdr>
          <w:top w:val="nil"/>
          <w:left w:val="nil"/>
          <w:bottom w:val="nil"/>
          <w:right w:val="nil"/>
          <w:between w:val="nil"/>
        </w:pBdr>
        <w:spacing w:line="240" w:lineRule="auto"/>
        <w:ind w:left="18" w:right="4" w:hanging="5"/>
        <w:jc w:val="both"/>
        <w:rPr>
          <w:color w:val="000000"/>
          <w:sz w:val="24"/>
          <w:szCs w:val="24"/>
        </w:rPr>
      </w:pPr>
    </w:p>
    <w:p w14:paraId="00000069" w14:textId="77777777" w:rsidR="00F07137" w:rsidRDefault="00126397">
      <w:pPr>
        <w:widowControl w:val="0"/>
        <w:pBdr>
          <w:top w:val="nil"/>
          <w:left w:val="nil"/>
          <w:bottom w:val="nil"/>
          <w:right w:val="nil"/>
          <w:between w:val="nil"/>
        </w:pBdr>
        <w:spacing w:line="240" w:lineRule="auto"/>
        <w:ind w:left="15" w:right="13" w:firstLine="1"/>
        <w:rPr>
          <w:color w:val="000000"/>
          <w:sz w:val="24"/>
          <w:szCs w:val="24"/>
        </w:rPr>
      </w:pPr>
      <w:r>
        <w:rPr>
          <w:color w:val="000000"/>
          <w:sz w:val="24"/>
          <w:szCs w:val="24"/>
        </w:rPr>
        <w:t xml:space="preserve">The decision by the District Engineer to deny a request by the contractor will be considered to be final. </w:t>
      </w:r>
    </w:p>
    <w:p w14:paraId="0000006A" w14:textId="77777777" w:rsidR="00F07137" w:rsidRDefault="00F07137">
      <w:pPr>
        <w:widowControl w:val="0"/>
        <w:pBdr>
          <w:top w:val="nil"/>
          <w:left w:val="nil"/>
          <w:bottom w:val="nil"/>
          <w:right w:val="nil"/>
          <w:between w:val="nil"/>
        </w:pBdr>
        <w:spacing w:line="240" w:lineRule="auto"/>
        <w:ind w:left="15" w:right="13" w:firstLine="1"/>
        <w:rPr>
          <w:color w:val="000000"/>
          <w:sz w:val="24"/>
          <w:szCs w:val="24"/>
        </w:rPr>
      </w:pPr>
    </w:p>
    <w:p w14:paraId="0000006B" w14:textId="77777777" w:rsidR="00F07137" w:rsidRDefault="00126397">
      <w:pPr>
        <w:widowControl w:val="0"/>
        <w:pBdr>
          <w:top w:val="nil"/>
          <w:left w:val="nil"/>
          <w:bottom w:val="nil"/>
          <w:right w:val="nil"/>
          <w:between w:val="nil"/>
        </w:pBdr>
        <w:spacing w:line="240" w:lineRule="auto"/>
        <w:ind w:left="1890" w:hanging="1890"/>
        <w:rPr>
          <w:b/>
          <w:color w:val="000000"/>
          <w:sz w:val="24"/>
          <w:szCs w:val="24"/>
        </w:rPr>
      </w:pPr>
      <w:r>
        <w:rPr>
          <w:b/>
          <w:color w:val="000000"/>
          <w:sz w:val="24"/>
          <w:szCs w:val="24"/>
        </w:rPr>
        <w:t>1001-5</w:t>
      </w:r>
      <w:r>
        <w:rPr>
          <w:b/>
          <w:color w:val="000000"/>
          <w:sz w:val="24"/>
          <w:szCs w:val="24"/>
        </w:rPr>
        <w:tab/>
        <w:t xml:space="preserve">Fences and Cattle Guards: </w:t>
      </w:r>
    </w:p>
    <w:p w14:paraId="0000006C" w14:textId="77777777" w:rsidR="00F07137" w:rsidRDefault="00F07137">
      <w:pPr>
        <w:widowControl w:val="0"/>
        <w:pBdr>
          <w:top w:val="nil"/>
          <w:left w:val="nil"/>
          <w:bottom w:val="nil"/>
          <w:right w:val="nil"/>
          <w:between w:val="nil"/>
        </w:pBdr>
        <w:spacing w:line="240" w:lineRule="auto"/>
        <w:ind w:left="29"/>
        <w:rPr>
          <w:b/>
          <w:color w:val="000000"/>
          <w:sz w:val="24"/>
          <w:szCs w:val="24"/>
        </w:rPr>
      </w:pPr>
    </w:p>
    <w:p w14:paraId="0000006D" w14:textId="77777777" w:rsidR="00F07137" w:rsidRDefault="00126397">
      <w:pPr>
        <w:widowControl w:val="0"/>
        <w:pBdr>
          <w:top w:val="nil"/>
          <w:left w:val="nil"/>
          <w:bottom w:val="nil"/>
          <w:right w:val="nil"/>
          <w:between w:val="nil"/>
        </w:pBdr>
        <w:spacing w:line="240" w:lineRule="auto"/>
        <w:ind w:left="20" w:right="4" w:hanging="6"/>
        <w:jc w:val="both"/>
        <w:rPr>
          <w:color w:val="000000"/>
          <w:sz w:val="24"/>
          <w:szCs w:val="24"/>
        </w:rPr>
      </w:pPr>
      <w:r>
        <w:rPr>
          <w:color w:val="000000"/>
          <w:sz w:val="24"/>
          <w:szCs w:val="24"/>
        </w:rPr>
        <w:t xml:space="preserve">Where the haul roads to material sources cross existing fence lines in areas where there is livestock of any kind, temporary cattle guards shall be installed by the contractor at each crossing. </w:t>
      </w:r>
    </w:p>
    <w:p w14:paraId="0000006E" w14:textId="77777777" w:rsidR="00F07137" w:rsidRDefault="00F07137">
      <w:pPr>
        <w:widowControl w:val="0"/>
        <w:pBdr>
          <w:top w:val="nil"/>
          <w:left w:val="nil"/>
          <w:bottom w:val="nil"/>
          <w:right w:val="nil"/>
          <w:between w:val="nil"/>
        </w:pBdr>
        <w:spacing w:line="240" w:lineRule="auto"/>
        <w:ind w:left="20" w:right="4" w:hanging="6"/>
        <w:jc w:val="both"/>
        <w:rPr>
          <w:color w:val="000000"/>
          <w:sz w:val="24"/>
          <w:szCs w:val="24"/>
        </w:rPr>
      </w:pPr>
    </w:p>
    <w:p w14:paraId="0000006F" w14:textId="77777777" w:rsidR="00F07137" w:rsidRDefault="00126397">
      <w:pPr>
        <w:widowControl w:val="0"/>
        <w:pBdr>
          <w:top w:val="nil"/>
          <w:left w:val="nil"/>
          <w:bottom w:val="nil"/>
          <w:right w:val="nil"/>
          <w:between w:val="nil"/>
        </w:pBdr>
        <w:spacing w:line="240" w:lineRule="auto"/>
        <w:ind w:left="16" w:right="8" w:hanging="3"/>
        <w:jc w:val="both"/>
        <w:rPr>
          <w:color w:val="000000"/>
          <w:sz w:val="24"/>
          <w:szCs w:val="24"/>
        </w:rPr>
      </w:pPr>
      <w:r>
        <w:rPr>
          <w:color w:val="000000"/>
          <w:sz w:val="24"/>
          <w:szCs w:val="24"/>
        </w:rPr>
        <w:t xml:space="preserve">The livestock operator or owner shall be contacted prior to the beginning of any operations and effective measures shall be taken and means provided by the contractor to prevent livestock from straying. </w:t>
      </w:r>
    </w:p>
    <w:p w14:paraId="00000070" w14:textId="77777777" w:rsidR="00F07137" w:rsidRDefault="00F07137">
      <w:pPr>
        <w:widowControl w:val="0"/>
        <w:pBdr>
          <w:top w:val="nil"/>
          <w:left w:val="nil"/>
          <w:bottom w:val="nil"/>
          <w:right w:val="nil"/>
          <w:between w:val="nil"/>
        </w:pBdr>
        <w:spacing w:line="240" w:lineRule="auto"/>
        <w:ind w:left="16" w:right="8" w:hanging="3"/>
        <w:jc w:val="both"/>
        <w:rPr>
          <w:color w:val="000000"/>
          <w:sz w:val="24"/>
          <w:szCs w:val="24"/>
        </w:rPr>
      </w:pPr>
    </w:p>
    <w:p w14:paraId="00000071" w14:textId="77777777" w:rsidR="00F07137" w:rsidRDefault="00126397">
      <w:pPr>
        <w:widowControl w:val="0"/>
        <w:pBdr>
          <w:top w:val="nil"/>
          <w:left w:val="nil"/>
          <w:bottom w:val="nil"/>
          <w:right w:val="nil"/>
          <w:between w:val="nil"/>
        </w:pBdr>
        <w:spacing w:line="240" w:lineRule="auto"/>
        <w:ind w:left="15" w:firstLine="18"/>
        <w:jc w:val="both"/>
        <w:rPr>
          <w:color w:val="000000"/>
          <w:sz w:val="24"/>
          <w:szCs w:val="24"/>
        </w:rPr>
      </w:pPr>
      <w:r>
        <w:rPr>
          <w:color w:val="000000"/>
          <w:sz w:val="24"/>
          <w:szCs w:val="24"/>
        </w:rPr>
        <w:t xml:space="preserve">In operations where conditions will exist that are dangerous to livestock of any kind, temporary cattle guards and fence shall be installed around the pit area by the contractor to protect livestock. </w:t>
      </w:r>
    </w:p>
    <w:p w14:paraId="00000072" w14:textId="77777777" w:rsidR="00F07137" w:rsidRDefault="00F07137">
      <w:pPr>
        <w:widowControl w:val="0"/>
        <w:pBdr>
          <w:top w:val="nil"/>
          <w:left w:val="nil"/>
          <w:bottom w:val="nil"/>
          <w:right w:val="nil"/>
          <w:between w:val="nil"/>
        </w:pBdr>
        <w:spacing w:line="240" w:lineRule="auto"/>
        <w:ind w:left="15" w:firstLine="18"/>
        <w:jc w:val="both"/>
        <w:rPr>
          <w:color w:val="000000"/>
          <w:sz w:val="24"/>
          <w:szCs w:val="24"/>
        </w:rPr>
      </w:pPr>
    </w:p>
    <w:p w14:paraId="00000073" w14:textId="77777777" w:rsidR="00F07137" w:rsidRDefault="00126397">
      <w:pPr>
        <w:widowControl w:val="0"/>
        <w:pBdr>
          <w:top w:val="nil"/>
          <w:left w:val="nil"/>
          <w:bottom w:val="nil"/>
          <w:right w:val="nil"/>
          <w:between w:val="nil"/>
        </w:pBdr>
        <w:spacing w:line="240" w:lineRule="auto"/>
        <w:ind w:left="12" w:firstLine="3"/>
        <w:jc w:val="both"/>
        <w:rPr>
          <w:color w:val="000000"/>
          <w:sz w:val="24"/>
          <w:szCs w:val="24"/>
        </w:rPr>
      </w:pPr>
      <w:r>
        <w:rPr>
          <w:color w:val="000000"/>
          <w:sz w:val="24"/>
          <w:szCs w:val="24"/>
        </w:rPr>
        <w:t xml:space="preserve">Temporary cattle guards and fence installed by the contractor shall be removed and existing fence disturbed shall be replaced or reconstructed and all </w:t>
      </w:r>
      <w:proofErr w:type="gramStart"/>
      <w:r>
        <w:rPr>
          <w:color w:val="000000"/>
          <w:sz w:val="24"/>
          <w:szCs w:val="24"/>
        </w:rPr>
        <w:t>fence</w:t>
      </w:r>
      <w:proofErr w:type="gramEnd"/>
      <w:r>
        <w:rPr>
          <w:color w:val="000000"/>
          <w:sz w:val="24"/>
          <w:szCs w:val="24"/>
        </w:rPr>
        <w:t xml:space="preserve"> shall be left in as good condition as it was prior to the beginning of work. </w:t>
      </w:r>
    </w:p>
    <w:sectPr w:rsidR="00F07137">
      <w:footerReference w:type="default" r:id="rId9"/>
      <w:pgSz w:w="12240" w:h="15840"/>
      <w:pgMar w:top="1410" w:right="1253" w:bottom="780" w:left="1141" w:header="0"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80362" w14:textId="77777777" w:rsidR="00E42F24" w:rsidRDefault="00126397">
      <w:pPr>
        <w:spacing w:line="240" w:lineRule="auto"/>
      </w:pPr>
      <w:r>
        <w:separator/>
      </w:r>
    </w:p>
  </w:endnote>
  <w:endnote w:type="continuationSeparator" w:id="0">
    <w:p w14:paraId="5DBC14CB" w14:textId="77777777" w:rsidR="00E42F24" w:rsidRDefault="001263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C804F" w14:textId="77777777" w:rsidR="00A66D7E" w:rsidRDefault="00A66D7E">
    <w:pPr>
      <w:pBdr>
        <w:top w:val="nil"/>
        <w:left w:val="nil"/>
        <w:bottom w:val="nil"/>
        <w:right w:val="nil"/>
        <w:between w:val="nil"/>
      </w:pBdr>
      <w:tabs>
        <w:tab w:val="center" w:pos="4680"/>
        <w:tab w:val="right" w:pos="9360"/>
      </w:tabs>
      <w:spacing w:line="240" w:lineRule="auto"/>
      <w:jc w:val="right"/>
      <w:rPr>
        <w:color w:val="000000"/>
        <w:sz w:val="18"/>
        <w:szCs w:val="18"/>
      </w:rPr>
    </w:pPr>
  </w:p>
  <w:p w14:paraId="00000074" w14:textId="77777777" w:rsidR="00F07137" w:rsidRDefault="00126397">
    <w:pPr>
      <w:pBdr>
        <w:top w:val="nil"/>
        <w:left w:val="nil"/>
        <w:bottom w:val="nil"/>
        <w:right w:val="nil"/>
        <w:between w:val="nil"/>
      </w:pBdr>
      <w:tabs>
        <w:tab w:val="center" w:pos="4680"/>
        <w:tab w:val="right" w:pos="9360"/>
      </w:tabs>
      <w:spacing w:line="240" w:lineRule="auto"/>
      <w:jc w:val="right"/>
      <w:rPr>
        <w:color w:val="000000"/>
        <w:sz w:val="18"/>
        <w:szCs w:val="18"/>
      </w:rPr>
    </w:pPr>
    <w:r>
      <w:rPr>
        <w:color w:val="000000"/>
        <w:sz w:val="18"/>
        <w:szCs w:val="18"/>
      </w:rPr>
      <w:t xml:space="preserve">1001MATL - </w:t>
    </w:r>
    <w:r>
      <w:rPr>
        <w:color w:val="000000"/>
        <w:sz w:val="18"/>
        <w:szCs w:val="18"/>
      </w:rPr>
      <w:fldChar w:fldCharType="begin"/>
    </w:r>
    <w:r>
      <w:rPr>
        <w:color w:val="000000"/>
        <w:sz w:val="18"/>
        <w:szCs w:val="18"/>
      </w:rPr>
      <w:instrText>PAGE</w:instrText>
    </w:r>
    <w:r>
      <w:rPr>
        <w:color w:val="000000"/>
        <w:sz w:val="18"/>
        <w:szCs w:val="18"/>
      </w:rPr>
      <w:fldChar w:fldCharType="separate"/>
    </w:r>
    <w:r w:rsidR="00A66D7E">
      <w:rPr>
        <w:noProof/>
        <w:color w:val="000000"/>
        <w:sz w:val="18"/>
        <w:szCs w:val="18"/>
      </w:rPr>
      <w:t>1</w:t>
    </w:r>
    <w:r>
      <w:rPr>
        <w:color w:val="000000"/>
        <w:sz w:val="18"/>
        <w:szCs w:val="18"/>
      </w:rPr>
      <w:fldChar w:fldCharType="end"/>
    </w:r>
    <w:r>
      <w:rPr>
        <w:color w:val="000000"/>
        <w:sz w:val="18"/>
        <w:szCs w:val="18"/>
      </w:rPr>
      <w:t>/5</w:t>
    </w:r>
  </w:p>
  <w:p w14:paraId="00000075" w14:textId="77777777" w:rsidR="00F07137" w:rsidRDefault="00F07137">
    <w:pPr>
      <w:pBdr>
        <w:top w:val="nil"/>
        <w:left w:val="nil"/>
        <w:bottom w:val="nil"/>
        <w:right w:val="nil"/>
        <w:between w:val="nil"/>
      </w:pBdr>
      <w:tabs>
        <w:tab w:val="center" w:pos="4680"/>
        <w:tab w:val="right" w:pos="9360"/>
      </w:tabs>
      <w:spacing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404D5" w14:textId="77777777" w:rsidR="00E42F24" w:rsidRDefault="00126397">
      <w:pPr>
        <w:spacing w:line="240" w:lineRule="auto"/>
      </w:pPr>
      <w:r>
        <w:separator/>
      </w:r>
    </w:p>
  </w:footnote>
  <w:footnote w:type="continuationSeparator" w:id="0">
    <w:p w14:paraId="584AFE27" w14:textId="77777777" w:rsidR="00E42F24" w:rsidRDefault="0012639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1928"/>
    <w:multiLevelType w:val="multilevel"/>
    <w:tmpl w:val="8DBE2394"/>
    <w:lvl w:ilvl="0">
      <w:start w:val="1"/>
      <w:numFmt w:val="upperLetter"/>
      <w:lvlText w:val="(%1)"/>
      <w:lvlJc w:val="left"/>
      <w:pPr>
        <w:ind w:left="1688" w:hanging="405"/>
      </w:pPr>
    </w:lvl>
    <w:lvl w:ilvl="1">
      <w:start w:val="1"/>
      <w:numFmt w:val="lowerLetter"/>
      <w:lvlText w:val="%2."/>
      <w:lvlJc w:val="left"/>
      <w:pPr>
        <w:ind w:left="2363" w:hanging="360"/>
      </w:pPr>
    </w:lvl>
    <w:lvl w:ilvl="2">
      <w:start w:val="1"/>
      <w:numFmt w:val="lowerRoman"/>
      <w:lvlText w:val="%3."/>
      <w:lvlJc w:val="right"/>
      <w:pPr>
        <w:ind w:left="3083" w:hanging="180"/>
      </w:pPr>
    </w:lvl>
    <w:lvl w:ilvl="3">
      <w:start w:val="1"/>
      <w:numFmt w:val="decimal"/>
      <w:lvlText w:val="%4."/>
      <w:lvlJc w:val="left"/>
      <w:pPr>
        <w:ind w:left="3803" w:hanging="360"/>
      </w:pPr>
    </w:lvl>
    <w:lvl w:ilvl="4">
      <w:start w:val="1"/>
      <w:numFmt w:val="lowerLetter"/>
      <w:lvlText w:val="%5."/>
      <w:lvlJc w:val="left"/>
      <w:pPr>
        <w:ind w:left="4523" w:hanging="360"/>
      </w:pPr>
    </w:lvl>
    <w:lvl w:ilvl="5">
      <w:start w:val="1"/>
      <w:numFmt w:val="lowerRoman"/>
      <w:lvlText w:val="%6."/>
      <w:lvlJc w:val="right"/>
      <w:pPr>
        <w:ind w:left="5243" w:hanging="180"/>
      </w:pPr>
    </w:lvl>
    <w:lvl w:ilvl="6">
      <w:start w:val="1"/>
      <w:numFmt w:val="decimal"/>
      <w:lvlText w:val="%7."/>
      <w:lvlJc w:val="left"/>
      <w:pPr>
        <w:ind w:left="5963" w:hanging="360"/>
      </w:pPr>
    </w:lvl>
    <w:lvl w:ilvl="7">
      <w:start w:val="1"/>
      <w:numFmt w:val="lowerLetter"/>
      <w:lvlText w:val="%8."/>
      <w:lvlJc w:val="left"/>
      <w:pPr>
        <w:ind w:left="6683" w:hanging="360"/>
      </w:pPr>
    </w:lvl>
    <w:lvl w:ilvl="8">
      <w:start w:val="1"/>
      <w:numFmt w:val="lowerRoman"/>
      <w:lvlText w:val="%9."/>
      <w:lvlJc w:val="right"/>
      <w:pPr>
        <w:ind w:left="7403" w:hanging="180"/>
      </w:pPr>
    </w:lvl>
  </w:abstractNum>
  <w:abstractNum w:abstractNumId="1">
    <w:nsid w:val="2B9A6CEB"/>
    <w:multiLevelType w:val="multilevel"/>
    <w:tmpl w:val="5ECC500A"/>
    <w:lvl w:ilvl="0">
      <w:start w:val="1"/>
      <w:numFmt w:val="decimal"/>
      <w:lvlText w:val="(%1)"/>
      <w:lvlJc w:val="left"/>
      <w:pPr>
        <w:ind w:left="1105" w:hanging="360"/>
      </w:pPr>
    </w:lvl>
    <w:lvl w:ilvl="1">
      <w:start w:val="1"/>
      <w:numFmt w:val="lowerLetter"/>
      <w:lvlText w:val="%2."/>
      <w:lvlJc w:val="left"/>
      <w:pPr>
        <w:ind w:left="1825" w:hanging="360"/>
      </w:pPr>
    </w:lvl>
    <w:lvl w:ilvl="2">
      <w:start w:val="1"/>
      <w:numFmt w:val="lowerRoman"/>
      <w:lvlText w:val="%3."/>
      <w:lvlJc w:val="right"/>
      <w:pPr>
        <w:ind w:left="2545" w:hanging="180"/>
      </w:pPr>
    </w:lvl>
    <w:lvl w:ilvl="3">
      <w:start w:val="1"/>
      <w:numFmt w:val="decimal"/>
      <w:lvlText w:val="%4."/>
      <w:lvlJc w:val="left"/>
      <w:pPr>
        <w:ind w:left="3265" w:hanging="360"/>
      </w:pPr>
    </w:lvl>
    <w:lvl w:ilvl="4">
      <w:start w:val="1"/>
      <w:numFmt w:val="lowerLetter"/>
      <w:lvlText w:val="%5."/>
      <w:lvlJc w:val="left"/>
      <w:pPr>
        <w:ind w:left="3985" w:hanging="360"/>
      </w:pPr>
    </w:lvl>
    <w:lvl w:ilvl="5">
      <w:start w:val="1"/>
      <w:numFmt w:val="lowerRoman"/>
      <w:lvlText w:val="%6."/>
      <w:lvlJc w:val="right"/>
      <w:pPr>
        <w:ind w:left="4705" w:hanging="180"/>
      </w:pPr>
    </w:lvl>
    <w:lvl w:ilvl="6">
      <w:start w:val="1"/>
      <w:numFmt w:val="decimal"/>
      <w:lvlText w:val="%7."/>
      <w:lvlJc w:val="left"/>
      <w:pPr>
        <w:ind w:left="5425" w:hanging="360"/>
      </w:pPr>
    </w:lvl>
    <w:lvl w:ilvl="7">
      <w:start w:val="1"/>
      <w:numFmt w:val="lowerLetter"/>
      <w:lvlText w:val="%8."/>
      <w:lvlJc w:val="left"/>
      <w:pPr>
        <w:ind w:left="6145" w:hanging="360"/>
      </w:pPr>
    </w:lvl>
    <w:lvl w:ilvl="8">
      <w:start w:val="1"/>
      <w:numFmt w:val="lowerRoman"/>
      <w:lvlText w:val="%9."/>
      <w:lvlJc w:val="right"/>
      <w:pPr>
        <w:ind w:left="68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07137"/>
    <w:rsid w:val="00126397"/>
    <w:rsid w:val="003A17B2"/>
    <w:rsid w:val="006F3220"/>
    <w:rsid w:val="00874589"/>
    <w:rsid w:val="008D5CEB"/>
    <w:rsid w:val="00A66D7E"/>
    <w:rsid w:val="00E42F24"/>
    <w:rsid w:val="00F07137"/>
    <w:rsid w:val="00F83DAC"/>
    <w:rsid w:val="00FF1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A66D7E"/>
    <w:pPr>
      <w:tabs>
        <w:tab w:val="center" w:pos="4680"/>
        <w:tab w:val="right" w:pos="9360"/>
      </w:tabs>
      <w:spacing w:line="240" w:lineRule="auto"/>
    </w:pPr>
  </w:style>
  <w:style w:type="character" w:customStyle="1" w:styleId="HeaderChar">
    <w:name w:val="Header Char"/>
    <w:basedOn w:val="DefaultParagraphFont"/>
    <w:link w:val="Header"/>
    <w:uiPriority w:val="99"/>
    <w:rsid w:val="00A66D7E"/>
  </w:style>
  <w:style w:type="paragraph" w:styleId="Footer">
    <w:name w:val="footer"/>
    <w:basedOn w:val="Normal"/>
    <w:link w:val="FooterChar"/>
    <w:uiPriority w:val="99"/>
    <w:unhideWhenUsed/>
    <w:rsid w:val="00A66D7E"/>
    <w:pPr>
      <w:tabs>
        <w:tab w:val="center" w:pos="4680"/>
        <w:tab w:val="right" w:pos="9360"/>
      </w:tabs>
      <w:spacing w:line="240" w:lineRule="auto"/>
    </w:pPr>
  </w:style>
  <w:style w:type="character" w:customStyle="1" w:styleId="FooterChar">
    <w:name w:val="Footer Char"/>
    <w:basedOn w:val="DefaultParagraphFont"/>
    <w:link w:val="Footer"/>
    <w:uiPriority w:val="99"/>
    <w:rsid w:val="00A66D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A66D7E"/>
    <w:pPr>
      <w:tabs>
        <w:tab w:val="center" w:pos="4680"/>
        <w:tab w:val="right" w:pos="9360"/>
      </w:tabs>
      <w:spacing w:line="240" w:lineRule="auto"/>
    </w:pPr>
  </w:style>
  <w:style w:type="character" w:customStyle="1" w:styleId="HeaderChar">
    <w:name w:val="Header Char"/>
    <w:basedOn w:val="DefaultParagraphFont"/>
    <w:link w:val="Header"/>
    <w:uiPriority w:val="99"/>
    <w:rsid w:val="00A66D7E"/>
  </w:style>
  <w:style w:type="paragraph" w:styleId="Footer">
    <w:name w:val="footer"/>
    <w:basedOn w:val="Normal"/>
    <w:link w:val="FooterChar"/>
    <w:uiPriority w:val="99"/>
    <w:unhideWhenUsed/>
    <w:rsid w:val="00A66D7E"/>
    <w:pPr>
      <w:tabs>
        <w:tab w:val="center" w:pos="4680"/>
        <w:tab w:val="right" w:pos="9360"/>
      </w:tabs>
      <w:spacing w:line="240" w:lineRule="auto"/>
    </w:pPr>
  </w:style>
  <w:style w:type="character" w:customStyle="1" w:styleId="FooterChar">
    <w:name w:val="Footer Char"/>
    <w:basedOn w:val="DefaultParagraphFont"/>
    <w:link w:val="Footer"/>
    <w:uiPriority w:val="99"/>
    <w:rsid w:val="00A6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azdot.gov/business/environmental-planning/material-source-guidanc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Shiva Sunder</cp:lastModifiedBy>
  <cp:revision>8</cp:revision>
  <dcterms:created xsi:type="dcterms:W3CDTF">2021-06-29T18:58:00Z</dcterms:created>
  <dcterms:modified xsi:type="dcterms:W3CDTF">2021-08-03T22:23:00Z</dcterms:modified>
</cp:coreProperties>
</file>